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79" w:rsidRDefault="00301A57">
      <w:pPr>
        <w:tabs>
          <w:tab w:val="left" w:pos="567"/>
        </w:tabs>
        <w:spacing w:line="400" w:lineRule="exact"/>
        <w:ind w:leftChars="140" w:left="283" w:hangingChars="1" w:hanging="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年澎湖縣主委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/>
          <w:b/>
          <w:sz w:val="32"/>
          <w:szCs w:val="32"/>
        </w:rPr>
        <w:t>田徑</w:t>
      </w:r>
      <w:r>
        <w:rPr>
          <w:rFonts w:ascii="標楷體" w:eastAsia="標楷體" w:hAnsi="標楷體" w:hint="eastAsia"/>
          <w:b/>
          <w:sz w:val="32"/>
          <w:szCs w:val="32"/>
        </w:rPr>
        <w:t>公</w:t>
      </w:r>
      <w:r>
        <w:rPr>
          <w:rFonts w:ascii="標楷體" w:eastAsia="標楷體" w:hAnsi="標楷體"/>
          <w:b/>
          <w:sz w:val="32"/>
          <w:szCs w:val="32"/>
        </w:rPr>
        <w:t>路賽</w:t>
      </w:r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Pr="00301A57">
        <w:rPr>
          <w:rFonts w:ascii="標楷體" w:eastAsia="標楷體" w:hAnsi="標楷體" w:hint="eastAsia"/>
          <w:b/>
          <w:sz w:val="32"/>
          <w:szCs w:val="32"/>
        </w:rPr>
        <w:t>上班族休閒活動(健康路跑)</w:t>
      </w:r>
      <w:r>
        <w:rPr>
          <w:rFonts w:ascii="標楷體" w:eastAsia="標楷體" w:hAnsi="標楷體"/>
          <w:b/>
          <w:sz w:val="32"/>
          <w:szCs w:val="32"/>
        </w:rPr>
        <w:t>實施計畫</w:t>
      </w:r>
    </w:p>
    <w:p w:rsidR="00577179" w:rsidRDefault="00577179">
      <w:pPr>
        <w:suppressAutoHyphens w:val="0"/>
        <w:spacing w:after="0" w:line="240" w:lineRule="auto"/>
      </w:pPr>
    </w:p>
    <w:p w:rsidR="00577179" w:rsidRDefault="00301A57">
      <w:pPr>
        <w:spacing w:line="320" w:lineRule="exact"/>
        <w:ind w:leftChars="140" w:left="1984" w:hangingChars="608" w:hanging="17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一、目的:</w:t>
      </w:r>
      <w:r>
        <w:rPr>
          <w:rFonts w:ascii="標楷體" w:eastAsia="標楷體" w:hAnsi="標楷體" w:cs="Calibri"/>
          <w:sz w:val="28"/>
          <w:szCs w:val="28"/>
        </w:rPr>
        <w:t xml:space="preserve"> 提倡全民運動，促進身心健康，提升本縣田徑運動技術水準</w:t>
      </w:r>
      <w:r>
        <w:rPr>
          <w:rFonts w:ascii="標楷體" w:eastAsia="標楷體" w:hAnsi="標楷體" w:cs="DFKaiShu-SB-Estd-BF"/>
          <w:sz w:val="28"/>
          <w:szCs w:val="28"/>
        </w:rPr>
        <w:t xml:space="preserve">。          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>
        <w:rPr>
          <w:rFonts w:ascii="標楷體" w:eastAsia="標楷體" w:hAnsi="標楷體" w:cs="DFKaiShu-SB-Estd-BF"/>
          <w:sz w:val="28"/>
          <w:szCs w:val="28"/>
        </w:rPr>
        <w:t xml:space="preserve"> 帶動鼎灣社區特色之美，讓路跑不只是路跑而已，還能欣賞古厝聚落、、四眼井、八卦池、有神農之稱的開天仙帝殿拜一拜等等景點。進而增加</w:t>
      </w:r>
      <w:r>
        <w:rPr>
          <w:rFonts w:ascii="標楷體" w:eastAsia="標楷體" w:hAnsi="標楷體" w:cs="DFKaiShu-SB-Estd-BF" w:hint="eastAsia"/>
          <w:sz w:val="28"/>
          <w:szCs w:val="28"/>
        </w:rPr>
        <w:t>上班族群與</w:t>
      </w:r>
      <w:r>
        <w:rPr>
          <w:rFonts w:ascii="標楷體" w:eastAsia="標楷體" w:hAnsi="標楷體" w:cs="DFKaiShu-SB-Estd-BF"/>
          <w:sz w:val="28"/>
          <w:szCs w:val="28"/>
        </w:rPr>
        <w:t>親子間的互</w:t>
      </w:r>
      <w:r>
        <w:rPr>
          <w:rFonts w:ascii="標楷體" w:eastAsia="標楷體" w:hAnsi="標楷體" w:cs="DFKaiShu-SB-Estd-BF" w:hint="eastAsia"/>
          <w:sz w:val="28"/>
          <w:szCs w:val="28"/>
        </w:rPr>
        <w:t>助</w:t>
      </w:r>
      <w:r>
        <w:rPr>
          <w:rFonts w:ascii="標楷體" w:eastAsia="標楷體" w:hAnsi="標楷體" w:cs="DFKaiShu-SB-Estd-BF"/>
          <w:sz w:val="28"/>
          <w:szCs w:val="28"/>
        </w:rPr>
        <w:t>動，促進社區之觀光。</w:t>
      </w:r>
    </w:p>
    <w:p w:rsidR="00577179" w:rsidRDefault="00301A57">
      <w:pPr>
        <w:spacing w:line="320" w:lineRule="exact"/>
        <w:ind w:leftChars="140" w:left="283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二、指導單位:</w:t>
      </w:r>
      <w:r>
        <w:rPr>
          <w:rFonts w:ascii="標楷體" w:eastAsia="標楷體" w:hAnsi="標楷體"/>
          <w:sz w:val="28"/>
          <w:szCs w:val="28"/>
        </w:rPr>
        <w:t xml:space="preserve"> 澎湖縣政府</w:t>
      </w:r>
    </w:p>
    <w:p w:rsidR="00577179" w:rsidRDefault="00301A57">
      <w:pPr>
        <w:tabs>
          <w:tab w:val="left" w:pos="4358"/>
        </w:tabs>
        <w:spacing w:line="320" w:lineRule="exact"/>
        <w:ind w:leftChars="140" w:left="283" w:right="120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三、主辦單位: </w:t>
      </w:r>
      <w:r>
        <w:rPr>
          <w:rFonts w:ascii="標楷體" w:eastAsia="標楷體" w:hAnsi="標楷體"/>
          <w:sz w:val="28"/>
          <w:szCs w:val="28"/>
        </w:rPr>
        <w:t>澎湖縣體育會</w:t>
      </w:r>
    </w:p>
    <w:p w:rsidR="00577179" w:rsidRDefault="00301A57">
      <w:pPr>
        <w:tabs>
          <w:tab w:val="left" w:pos="4358"/>
        </w:tabs>
        <w:spacing w:line="320" w:lineRule="exact"/>
        <w:ind w:leftChars="140" w:left="283" w:right="120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四、執行單位: </w:t>
      </w:r>
      <w:r>
        <w:rPr>
          <w:rFonts w:ascii="標楷體" w:eastAsia="標楷體" w:hAnsi="標楷體"/>
          <w:sz w:val="28"/>
          <w:szCs w:val="28"/>
        </w:rPr>
        <w:t>澎湖縣體育會田徑委員會</w:t>
      </w:r>
    </w:p>
    <w:p w:rsidR="00577179" w:rsidRDefault="00301A57">
      <w:pPr>
        <w:spacing w:line="320" w:lineRule="exact"/>
        <w:ind w:leftChars="140" w:left="283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五、協辦單位: </w:t>
      </w:r>
      <w:r>
        <w:rPr>
          <w:rFonts w:ascii="標楷體" w:eastAsia="標楷體" w:hAnsi="標楷體"/>
          <w:sz w:val="28"/>
          <w:szCs w:val="28"/>
        </w:rPr>
        <w:t>澎湖縣體育運動發展協會、鼎灣社區發展協會</w:t>
      </w:r>
    </w:p>
    <w:p w:rsidR="00577179" w:rsidRDefault="00301A57">
      <w:pPr>
        <w:spacing w:line="320" w:lineRule="exact"/>
        <w:ind w:leftChars="140" w:left="283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台灣比菲多股份有限公司</w:t>
      </w:r>
    </w:p>
    <w:p w:rsidR="00577179" w:rsidRDefault="00301A57">
      <w:pPr>
        <w:spacing w:line="320" w:lineRule="exact"/>
        <w:ind w:leftChars="140" w:left="283" w:right="120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六、集合地點: </w:t>
      </w:r>
      <w:r>
        <w:rPr>
          <w:rFonts w:ascii="標楷體" w:eastAsia="標楷體" w:hAnsi="標楷體"/>
          <w:sz w:val="28"/>
          <w:szCs w:val="28"/>
        </w:rPr>
        <w:t>湖西鄉鼎灣村 開帝殿 前廣場</w:t>
      </w:r>
    </w:p>
    <w:p w:rsidR="00577179" w:rsidRDefault="00301A57">
      <w:pPr>
        <w:spacing w:line="320" w:lineRule="exact"/>
        <w:ind w:leftChars="140" w:left="283" w:right="120" w:hangingChars="1" w:hanging="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七、比賽日期: 108年9月21日 (六) 上午08:30 至 10:00 結束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b/>
          <w:sz w:val="28"/>
          <w:szCs w:val="28"/>
        </w:rPr>
        <w:t>八、報名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方式</w:t>
      </w:r>
      <w:r>
        <w:rPr>
          <w:rFonts w:ascii="標楷體" w:eastAsia="標楷體" w:hAnsi="標楷體" w:cs="DFKaiShu-SB-Estd-BF"/>
          <w:b/>
          <w:sz w:val="28"/>
          <w:szCs w:val="28"/>
        </w:rPr>
        <w:t>: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>
        <w:rPr>
          <w:rFonts w:ascii="標楷體" w:eastAsia="標楷體" w:hAnsi="標楷體" w:cs="DFKaiShu-SB-Estd-BF"/>
          <w:sz w:val="28"/>
          <w:szCs w:val="28"/>
        </w:rPr>
        <w:t>(一) 即日起至108年9月5日（四）止</w:t>
      </w:r>
      <w:r>
        <w:rPr>
          <w:rFonts w:ascii="標楷體" w:eastAsia="標楷體" w:hAnsi="標楷體" w:cs="DFKaiShu-SB-Estd-BF"/>
          <w:b/>
          <w:sz w:val="28"/>
          <w:szCs w:val="28"/>
        </w:rPr>
        <w:t>無須繳報名費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>
        <w:rPr>
          <w:rFonts w:ascii="標楷體" w:eastAsia="標楷體" w:hAnsi="標楷體" w:cs="DFKaiShu-SB-Estd-BF"/>
          <w:sz w:val="28"/>
          <w:szCs w:val="28"/>
        </w:rPr>
        <w:t>(二) 國中組、國小組：統一由學校報名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>( 附件一 )，</w:t>
      </w:r>
      <w:r>
        <w:rPr>
          <w:rFonts w:ascii="標楷體" w:eastAsia="標楷體" w:hAnsi="標楷體" w:cs="DFKaiShu-SB-Estd-BF"/>
          <w:b/>
          <w:sz w:val="28"/>
          <w:szCs w:val="28"/>
        </w:rPr>
        <w:t>不受理個別報名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(三) </w:t>
      </w:r>
      <w:r>
        <w:rPr>
          <w:rFonts w:ascii="標楷體" w:eastAsia="標楷體" w:hAnsi="標楷體" w:cs="DFKaiShu-SB-Estd-BF"/>
          <w:sz w:val="28"/>
          <w:szCs w:val="28"/>
        </w:rPr>
        <w:t>社會組</w:t>
      </w:r>
      <w:r>
        <w:rPr>
          <w:rFonts w:ascii="標楷體" w:eastAsia="標楷體" w:hAnsi="標楷體" w:cs="DFKaiShu-SB-Estd-BF" w:hint="eastAsia"/>
          <w:sz w:val="28"/>
          <w:szCs w:val="28"/>
        </w:rPr>
        <w:t>、健走組</w:t>
      </w:r>
      <w:r>
        <w:rPr>
          <w:rFonts w:ascii="標楷體" w:eastAsia="標楷體" w:hAnsi="標楷體"/>
          <w:sz w:val="28"/>
          <w:szCs w:val="28"/>
        </w:rPr>
        <w:t>請填報名表</w:t>
      </w:r>
      <w:r>
        <w:rPr>
          <w:rFonts w:ascii="標楷體" w:eastAsia="標楷體" w:hAnsi="標楷體" w:hint="eastAsia"/>
          <w:sz w:val="28"/>
          <w:szCs w:val="28"/>
        </w:rPr>
        <w:t xml:space="preserve">傳寄 </w:t>
      </w:r>
      <w:r>
        <w:rPr>
          <w:rFonts w:ascii="標楷體" w:eastAsia="標楷體" w:hAnsi="標楷體"/>
          <w:sz w:val="28"/>
          <w:szCs w:val="28"/>
        </w:rPr>
        <w:t xml:space="preserve">e-mail </w:t>
      </w:r>
      <w:r>
        <w:rPr>
          <w:rFonts w:ascii="標楷體" w:eastAsia="標楷體" w:hAnsi="標楷體" w:cs="DFKaiShu-SB-Estd-BF"/>
          <w:sz w:val="28"/>
          <w:szCs w:val="28"/>
        </w:rPr>
        <w:t>或 Line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總幹事 歐秀珠 即可。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 報名請以</w:t>
      </w:r>
      <w:r>
        <w:rPr>
          <w:rFonts w:ascii="新細明體" w:eastAsia="新細明體" w:hAnsi="新細明體" w:cs="新細明體" w:hint="eastAsia"/>
          <w:sz w:val="28"/>
          <w:szCs w:val="28"/>
        </w:rPr>
        <w:t>✽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cs="DFKaiShu-SB-Estd-BF"/>
          <w:sz w:val="28"/>
          <w:szCs w:val="28"/>
        </w:rPr>
        <w:t>【</w:t>
      </w:r>
      <w:hyperlink r:id="rId6" w:history="1">
        <w:r>
          <w:rPr>
            <w:rStyle w:val="a3"/>
            <w:rFonts w:ascii="標楷體" w:eastAsia="標楷體" w:hAnsi="標楷體"/>
            <w:color w:val="auto"/>
            <w:sz w:val="28"/>
            <w:szCs w:val="28"/>
          </w:rPr>
          <w:t>c0939735922@gmail.com</w:t>
        </w:r>
      </w:hyperlink>
      <w:r>
        <w:rPr>
          <w:rFonts w:ascii="標楷體" w:eastAsia="標楷體" w:hAnsi="標楷體" w:cs="DFKaiShu-SB-Estd-BF"/>
          <w:sz w:val="28"/>
          <w:szCs w:val="28"/>
        </w:rPr>
        <w:t>】或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>Line</w:t>
      </w:r>
    </w:p>
    <w:p w:rsidR="00577179" w:rsidRDefault="00301A57">
      <w:pPr>
        <w:spacing w:line="320" w:lineRule="exact"/>
        <w:ind w:leftChars="141" w:left="282" w:right="119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>Line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cs="DFKaiShu-SB-Estd-BF"/>
          <w:sz w:val="28"/>
          <w:szCs w:val="28"/>
        </w:rPr>
        <w:t xml:space="preserve">ID【0939735922 】歐秀珠 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九、比賽組別及錄取名次: </w:t>
      </w:r>
    </w:p>
    <w:p w:rsidR="00577179" w:rsidRDefault="00301A57">
      <w:pPr>
        <w:spacing w:line="320" w:lineRule="exact"/>
        <w:ind w:leftChars="140" w:left="1275" w:right="119" w:hangingChars="355" w:hanging="995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</w:t>
      </w:r>
      <w:bookmarkStart w:id="0" w:name="_Hlk16545353"/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DFKaiShu-SB-Estd-BF" w:hint="eastAsia"/>
          <w:sz w:val="28"/>
          <w:szCs w:val="28"/>
        </w:rPr>
        <w:t>(一)</w:t>
      </w:r>
      <w:bookmarkEnd w:id="0"/>
      <w:r>
        <w:rPr>
          <w:rFonts w:ascii="標楷體" w:eastAsia="標楷體" w:hAnsi="標楷體" w:cs="DFKaiShu-SB-Estd-BF" w:hint="eastAsia"/>
          <w:sz w:val="28"/>
          <w:szCs w:val="28"/>
        </w:rPr>
        <w:t>國小男子、國小女子組；國中男子、國中女子組；社會男子、社會女子組</w:t>
      </w:r>
    </w:p>
    <w:p w:rsidR="00577179" w:rsidRDefault="00301A57">
      <w:pPr>
        <w:spacing w:line="320" w:lineRule="exact"/>
        <w:ind w:leftChars="140" w:left="1274" w:right="119" w:hangingChars="355" w:hanging="994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上班族健</w:t>
      </w:r>
      <w:r>
        <w:rPr>
          <w:rFonts w:ascii="標楷體" w:hAnsi="標楷體" w:cs="DFKaiShu-SB-Estd-BF" w:hint="eastAsia"/>
          <w:sz w:val="28"/>
          <w:szCs w:val="28"/>
          <w:lang w:eastAsia="zh-CN"/>
        </w:rPr>
        <w:t>跑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組。 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(共分七組)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(二)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組未滿15人錄取1名，</w:t>
      </w:r>
      <w:r>
        <w:rPr>
          <w:rFonts w:ascii="標楷體" w:eastAsia="標楷體" w:hAnsi="標楷體" w:hint="eastAsia"/>
          <w:sz w:val="28"/>
          <w:szCs w:val="28"/>
        </w:rPr>
        <w:t>16~30</w:t>
      </w:r>
      <w:r>
        <w:rPr>
          <w:rFonts w:ascii="標楷體" w:eastAsia="標楷體" w:hAnsi="標楷體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名，餘類推…</w:t>
      </w:r>
      <w:r>
        <w:rPr>
          <w:rFonts w:ascii="標楷體" w:eastAsia="標楷體" w:hAnsi="標楷體" w:hint="eastAsia"/>
          <w:sz w:val="28"/>
          <w:szCs w:val="28"/>
        </w:rPr>
        <w:t>最多錄取</w:t>
      </w:r>
      <w:r>
        <w:rPr>
          <w:rFonts w:ascii="標楷體" w:eastAsia="標楷體" w:hAnsi="標楷體"/>
          <w:sz w:val="28"/>
          <w:szCs w:val="28"/>
        </w:rPr>
        <w:t xml:space="preserve"> 10名。</w:t>
      </w:r>
    </w:p>
    <w:p w:rsidR="00577179" w:rsidRDefault="00301A57">
      <w:pPr>
        <w:spacing w:line="320" w:lineRule="exact"/>
        <w:ind w:right="119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hint="eastAsia"/>
        </w:rPr>
        <w:t xml:space="preserve">            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選手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>不得越級、跨組報名參賽。</w:t>
      </w:r>
    </w:p>
    <w:p w:rsidR="00577179" w:rsidRDefault="00301A57">
      <w:pPr>
        <w:suppressAutoHyphens w:val="0"/>
        <w:spacing w:after="0" w:line="32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ascii="Times New Roman" w:eastAsia="新細明體" w:hAnsi="Times New Roman" w:cs="Times New Roman" w:hint="eastAsia"/>
          <w:kern w:val="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cs="DFKaiShu-SB-Estd-BF" w:hint="eastAsia"/>
          <w:sz w:val="28"/>
          <w:szCs w:val="28"/>
        </w:rPr>
        <w:t>上班族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301A57">
        <w:rPr>
          <w:rFonts w:ascii="標楷體" w:eastAsia="標楷體" w:hAnsi="標楷體" w:hint="eastAsia"/>
          <w:sz w:val="28"/>
          <w:szCs w:val="28"/>
          <w:lang w:eastAsia="zh-CN"/>
        </w:rPr>
        <w:t>康路跑組</w:t>
      </w:r>
      <w:r>
        <w:rPr>
          <w:rFonts w:ascii="標楷體" w:eastAsia="標楷體" w:hAnsi="標楷體" w:hint="eastAsia"/>
          <w:sz w:val="28"/>
          <w:szCs w:val="28"/>
        </w:rPr>
        <w:t>，不列入上述比賽。</w:t>
      </w:r>
    </w:p>
    <w:p w:rsidR="00577179" w:rsidRDefault="00577179">
      <w:pPr>
        <w:suppressAutoHyphens w:val="0"/>
        <w:spacing w:after="0" w:line="320" w:lineRule="exact"/>
      </w:pPr>
    </w:p>
    <w:p w:rsidR="00577179" w:rsidRDefault="00301A57">
      <w:pPr>
        <w:spacing w:line="320" w:lineRule="exact"/>
        <w:ind w:leftChars="140" w:left="283" w:right="120" w:hangingChars="1" w:hanging="3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sz w:val="28"/>
          <w:szCs w:val="28"/>
        </w:rPr>
        <w:t>十、獎勵方式：</w:t>
      </w:r>
    </w:p>
    <w:p w:rsidR="00577179" w:rsidRDefault="00301A57">
      <w:pPr>
        <w:suppressAutoHyphens w:val="0"/>
        <w:spacing w:after="0" w:line="2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頒發獎盃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(前3名)</w:t>
      </w:r>
      <w:r>
        <w:rPr>
          <w:rFonts w:ascii="標楷體" w:eastAsia="標楷體" w:hAnsi="標楷體" w:hint="eastAsia"/>
          <w:sz w:val="28"/>
          <w:szCs w:val="28"/>
        </w:rPr>
        <w:t xml:space="preserve"> 、獎狀(賽後2週內發給)及</w:t>
      </w:r>
      <w:r>
        <w:rPr>
          <w:rFonts w:ascii="標楷體" w:eastAsia="標楷體" w:hAnsi="標楷體"/>
          <w:sz w:val="28"/>
          <w:szCs w:val="28"/>
        </w:rPr>
        <w:t>獎品</w:t>
      </w:r>
      <w:r>
        <w:rPr>
          <w:rFonts w:ascii="標楷體" w:eastAsia="標楷體" w:hAnsi="標楷體" w:hint="eastAsia"/>
          <w:sz w:val="28"/>
          <w:szCs w:val="28"/>
        </w:rPr>
        <w:t>(前10名)</w:t>
      </w:r>
      <w:r>
        <w:rPr>
          <w:rFonts w:ascii="標楷體" w:eastAsia="標楷體" w:hAnsi="標楷體"/>
          <w:sz w:val="28"/>
          <w:szCs w:val="28"/>
        </w:rPr>
        <w:t>。凡於時間內完</w:t>
      </w:r>
    </w:p>
    <w:p w:rsidR="00577179" w:rsidRDefault="00301A57">
      <w:pPr>
        <w:suppressAutoHyphens w:val="0"/>
        <w:spacing w:after="0"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賽者，均發給</w:t>
      </w:r>
      <w:r>
        <w:rPr>
          <w:rFonts w:ascii="標楷體" w:eastAsia="標楷體" w:hAnsi="標楷體" w:cs="DFKaiShu-SB-Estd-BF"/>
          <w:sz w:val="28"/>
          <w:szCs w:val="28"/>
        </w:rPr>
        <w:t>完賽禮</w:t>
      </w:r>
      <w:r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/>
          <w:sz w:val="28"/>
          <w:szCs w:val="28"/>
        </w:rPr>
        <w:t>卡打車運動飲料</w:t>
      </w:r>
      <w:r>
        <w:rPr>
          <w:rFonts w:ascii="標楷體" w:eastAsia="標楷體" w:hAnsi="標楷體" w:cs="DFKaiShu-SB-Estd-BF" w:hint="eastAsia"/>
          <w:sz w:val="28"/>
          <w:szCs w:val="28"/>
        </w:rPr>
        <w:t>.</w:t>
      </w:r>
      <w:r>
        <w:rPr>
          <w:rFonts w:ascii="標楷體" w:eastAsia="標楷體" w:hAnsi="標楷體" w:cs="DFKaiShu-SB-Estd-BF"/>
          <w:sz w:val="28"/>
          <w:szCs w:val="28"/>
        </w:rPr>
        <w:t>.</w:t>
      </w:r>
      <w:r>
        <w:rPr>
          <w:rFonts w:ascii="標楷體" w:eastAsia="標楷體" w:hAnsi="標楷體" w:cs="DFKaiShu-SB-Estd-BF" w:hint="eastAsia"/>
          <w:sz w:val="28"/>
          <w:szCs w:val="28"/>
        </w:rPr>
        <w:t>等)</w:t>
      </w:r>
      <w:r>
        <w:rPr>
          <w:rFonts w:ascii="標楷體" w:eastAsia="標楷體" w:hAnsi="標楷體" w:cs="DFKaiShu-SB-Estd-BF"/>
          <w:sz w:val="28"/>
          <w:szCs w:val="28"/>
        </w:rPr>
        <w:t>。</w:t>
      </w:r>
    </w:p>
    <w:p w:rsidR="00577179" w:rsidRDefault="00301A57">
      <w:pPr>
        <w:suppressAutoHyphens w:val="0"/>
        <w:spacing w:after="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★上班族</w:t>
      </w:r>
      <w:r>
        <w:rPr>
          <w:rFonts w:ascii="標楷體" w:eastAsia="標楷體" w:hAnsi="標楷體" w:hint="eastAsia"/>
          <w:sz w:val="28"/>
          <w:szCs w:val="28"/>
        </w:rPr>
        <w:t>健</w:t>
      </w:r>
      <w:r w:rsidRPr="00301A57">
        <w:rPr>
          <w:rFonts w:ascii="標楷體" w:eastAsia="標楷體" w:hAnsi="標楷體" w:hint="eastAsia"/>
          <w:sz w:val="28"/>
          <w:szCs w:val="28"/>
          <w:lang w:eastAsia="zh-CN"/>
        </w:rPr>
        <w:t>康路跑</w:t>
      </w:r>
      <w:r>
        <w:rPr>
          <w:rFonts w:ascii="標楷體" w:eastAsia="標楷體" w:hAnsi="標楷體" w:hint="eastAsia"/>
          <w:sz w:val="28"/>
          <w:szCs w:val="28"/>
        </w:rPr>
        <w:t>有完賽紀念品.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cs="DFKaiShu-SB-Estd-BF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</w:t>
      </w:r>
      <w:r w:rsidRPr="00301A57">
        <w:rPr>
          <w:rFonts w:ascii="標楷體" w:eastAsia="標楷體" w:hAnsi="標楷體" w:hint="eastAsia"/>
          <w:sz w:val="28"/>
          <w:szCs w:val="28"/>
          <w:lang w:eastAsia="zh-CN"/>
        </w:rPr>
        <w:t>計名</w:t>
      </w:r>
      <w:proofErr w:type="gramEnd"/>
      <w:r w:rsidRPr="00301A57">
        <w:rPr>
          <w:rFonts w:ascii="標楷體" w:eastAsia="標楷體" w:hAnsi="標楷體" w:hint="eastAsia"/>
          <w:sz w:val="28"/>
          <w:szCs w:val="28"/>
          <w:lang w:eastAsia="zh-CN"/>
        </w:rPr>
        <w:t>次</w:t>
      </w:r>
      <w:r>
        <w:rPr>
          <w:rFonts w:hAnsi="標楷體" w:hint="eastAsia"/>
          <w:sz w:val="28"/>
          <w:szCs w:val="28"/>
          <w:lang w:eastAsia="zh-CN"/>
        </w:rPr>
        <w:t>.</w:t>
      </w:r>
      <w:r>
        <w:rPr>
          <w:rFonts w:ascii="標楷體" w:eastAsia="標楷體" w:hAnsi="標楷體" w:hint="eastAsia"/>
          <w:sz w:val="28"/>
          <w:szCs w:val="28"/>
        </w:rPr>
        <w:t>獎盃.獎狀與獎品。</w:t>
      </w:r>
    </w:p>
    <w:p w:rsidR="00577179" w:rsidRDefault="00301A57">
      <w:pPr>
        <w:spacing w:line="600" w:lineRule="exact"/>
        <w:ind w:leftChars="140" w:left="283" w:right="119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>、主委盃</w:t>
      </w:r>
      <w:r>
        <w:rPr>
          <w:rFonts w:ascii="標楷體" w:eastAsia="標楷體" w:hAnsi="標楷體" w:hint="eastAsia"/>
          <w:b/>
          <w:sz w:val="28"/>
          <w:szCs w:val="28"/>
        </w:rPr>
        <w:t>纍計</w:t>
      </w:r>
      <w:r>
        <w:rPr>
          <w:rFonts w:ascii="標楷體" w:eastAsia="標楷體" w:hAnsi="標楷體"/>
          <w:b/>
          <w:sz w:val="28"/>
          <w:szCs w:val="28"/>
        </w:rPr>
        <w:t>積分及</w:t>
      </w:r>
      <w:r>
        <w:rPr>
          <w:rFonts w:ascii="標楷體" w:eastAsia="標楷體" w:hAnsi="標楷體" w:hint="eastAsia"/>
          <w:b/>
          <w:sz w:val="28"/>
          <w:szCs w:val="28"/>
        </w:rPr>
        <w:t>獎勵方式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說明:</w:t>
      </w:r>
      <w:r>
        <w:rPr>
          <w:rFonts w:ascii="標楷體" w:eastAsia="標楷體" w:hAnsi="標楷體" w:hint="eastAsia"/>
          <w:sz w:val="28"/>
          <w:szCs w:val="28"/>
        </w:rPr>
        <w:t>1.限年度辦理之主委盃路跑賽</w:t>
      </w:r>
      <w:r>
        <w:rPr>
          <w:rFonts w:ascii="標楷體" w:eastAsia="標楷體" w:hAnsi="標楷體" w:hint="eastAsia"/>
          <w:b/>
          <w:sz w:val="28"/>
          <w:szCs w:val="28"/>
        </w:rPr>
        <w:t>，預計三年(108年，109年，110年)</w:t>
      </w:r>
    </w:p>
    <w:p w:rsidR="00577179" w:rsidRDefault="00301A57">
      <w:pPr>
        <w:spacing w:line="320" w:lineRule="exact"/>
        <w:ind w:leftChars="560" w:left="1470" w:hangingChars="125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僅頒給社會</w:t>
      </w:r>
      <w:r>
        <w:rPr>
          <w:rFonts w:ascii="標楷體" w:eastAsia="標楷體" w:hAnsi="標楷體" w:hint="eastAsia"/>
          <w:sz w:val="28"/>
          <w:szCs w:val="28"/>
        </w:rPr>
        <w:t>男子</w:t>
      </w:r>
      <w:r>
        <w:rPr>
          <w:rFonts w:ascii="標楷體" w:eastAsia="標楷體" w:hAnsi="標楷體"/>
          <w:sz w:val="28"/>
          <w:szCs w:val="28"/>
        </w:rPr>
        <w:t>組</w:t>
      </w:r>
      <w:bookmarkStart w:id="1" w:name="_Hlk16547106"/>
      <w:r>
        <w:rPr>
          <w:rFonts w:ascii="標楷體" w:eastAsia="標楷體" w:hAnsi="標楷體" w:hint="eastAsia"/>
          <w:sz w:val="28"/>
          <w:szCs w:val="28"/>
        </w:rPr>
        <w:t>及社會女子組</w:t>
      </w:r>
      <w:bookmarkEnd w:id="1"/>
      <w:r>
        <w:rPr>
          <w:rFonts w:ascii="標楷體" w:eastAsia="標楷體" w:hAnsi="標楷體"/>
          <w:sz w:val="28"/>
          <w:szCs w:val="28"/>
        </w:rPr>
        <w:t>，以上述3年</w:t>
      </w:r>
      <w:r>
        <w:rPr>
          <w:rFonts w:ascii="標楷體" w:eastAsia="標楷體" w:hAnsi="標楷體" w:hint="eastAsia"/>
          <w:sz w:val="28"/>
          <w:szCs w:val="28"/>
        </w:rPr>
        <w:t>之績分合計加總，取前3名</w:t>
      </w:r>
    </w:p>
    <w:p w:rsidR="00577179" w:rsidRDefault="00301A57">
      <w:pPr>
        <w:spacing w:line="320" w:lineRule="exact"/>
        <w:ind w:leftChars="560" w:left="1470" w:hangingChars="125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頒發</w:t>
      </w:r>
      <w:r>
        <w:rPr>
          <w:rFonts w:ascii="標楷體" w:eastAsia="標楷體" w:hAnsi="標楷體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金。</w:t>
      </w:r>
    </w:p>
    <w:p w:rsidR="00577179" w:rsidRDefault="00301A57">
      <w:pPr>
        <w:spacing w:line="320" w:lineRule="exact"/>
        <w:ind w:leftChars="566" w:left="1418" w:right="119" w:hangingChars="102" w:hanging="28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.計分方式：第一名</w:t>
      </w:r>
      <w:r>
        <w:rPr>
          <w:rFonts w:ascii="標楷體" w:eastAsia="標楷體" w:hAnsi="標楷體" w:hint="eastAsia"/>
          <w:b/>
          <w:sz w:val="28"/>
          <w:szCs w:val="28"/>
        </w:rPr>
        <w:t>5分</w:t>
      </w:r>
      <w:r>
        <w:rPr>
          <w:rFonts w:ascii="標楷體" w:eastAsia="標楷體" w:hAnsi="標楷體" w:hint="eastAsia"/>
          <w:sz w:val="28"/>
          <w:szCs w:val="28"/>
        </w:rPr>
        <w:t>、第二名</w:t>
      </w:r>
      <w:r>
        <w:rPr>
          <w:rFonts w:ascii="標楷體" w:eastAsia="標楷體" w:hAnsi="標楷體" w:hint="eastAsia"/>
          <w:b/>
          <w:sz w:val="28"/>
          <w:szCs w:val="28"/>
        </w:rPr>
        <w:t>3分</w:t>
      </w:r>
      <w:r>
        <w:rPr>
          <w:rFonts w:ascii="標楷體" w:eastAsia="標楷體" w:hAnsi="標楷體" w:hint="eastAsia"/>
          <w:sz w:val="28"/>
          <w:szCs w:val="28"/>
        </w:rPr>
        <w:t>、第三名</w:t>
      </w:r>
      <w:r>
        <w:rPr>
          <w:rFonts w:ascii="標楷體" w:eastAsia="標楷體" w:hAnsi="標楷體" w:hint="eastAsia"/>
          <w:b/>
          <w:sz w:val="28"/>
          <w:szCs w:val="28"/>
        </w:rPr>
        <w:t>2分</w:t>
      </w:r>
      <w:r>
        <w:rPr>
          <w:rFonts w:ascii="標楷體" w:eastAsia="標楷體" w:hAnsi="標楷體" w:hint="eastAsia"/>
          <w:sz w:val="28"/>
          <w:szCs w:val="28"/>
        </w:rPr>
        <w:t>、第四~十名</w:t>
      </w:r>
      <w:r>
        <w:rPr>
          <w:rFonts w:ascii="標楷體" w:eastAsia="標楷體" w:hAnsi="標楷體" w:hint="eastAsia"/>
          <w:b/>
          <w:sz w:val="28"/>
          <w:szCs w:val="28"/>
        </w:rPr>
        <w:t>1分。</w:t>
      </w:r>
    </w:p>
    <w:p w:rsidR="00577179" w:rsidRDefault="00301A57">
      <w:pPr>
        <w:spacing w:line="320" w:lineRule="exact"/>
        <w:ind w:leftChars="708" w:left="1634" w:right="119" w:hangingChars="78" w:hanging="2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sym w:font="Wingdings" w:char="F0A5"/>
      </w:r>
      <w:r>
        <w:rPr>
          <w:rFonts w:ascii="標楷體" w:eastAsia="標楷體" w:hAnsi="標楷體" w:hint="eastAsia"/>
          <w:sz w:val="28"/>
          <w:szCs w:val="28"/>
        </w:rPr>
        <w:t>倘積分相同，以第一名次數多者為先，第一名相同比第二名，餘類推…</w:t>
      </w:r>
    </w:p>
    <w:p w:rsidR="00577179" w:rsidRDefault="00301A57">
      <w:pPr>
        <w:spacing w:line="320" w:lineRule="exact"/>
        <w:ind w:leftChars="708" w:left="1634" w:right="119" w:hangingChars="78" w:hanging="2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若上述名次均相同，以108年度之名次決定之。</w:t>
      </w:r>
    </w:p>
    <w:p w:rsidR="00577179" w:rsidRDefault="00301A57">
      <w:pPr>
        <w:spacing w:line="320" w:lineRule="exact"/>
        <w:ind w:leftChars="566" w:left="1418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.獎金: 男子組:</w:t>
      </w:r>
      <w:r>
        <w:rPr>
          <w:rFonts w:ascii="標楷體" w:eastAsia="標楷體" w:hAnsi="標楷體"/>
          <w:sz w:val="28"/>
          <w:szCs w:val="28"/>
        </w:rPr>
        <w:t>第1名</w:t>
      </w:r>
      <w:r>
        <w:rPr>
          <w:rFonts w:ascii="標楷體" w:eastAsia="標楷體" w:hAnsi="標楷體"/>
          <w:b/>
          <w:sz w:val="28"/>
          <w:szCs w:val="28"/>
        </w:rPr>
        <w:t>5000</w:t>
      </w:r>
      <w:r>
        <w:rPr>
          <w:rFonts w:ascii="標楷體" w:eastAsia="標楷體" w:hAnsi="標楷體"/>
          <w:sz w:val="28"/>
          <w:szCs w:val="28"/>
        </w:rPr>
        <w:t>元、第2名</w:t>
      </w:r>
      <w:r>
        <w:rPr>
          <w:rFonts w:eastAsia="標楷體" w:hAnsi="標楷體"/>
          <w:sz w:val="28"/>
          <w:szCs w:val="28"/>
          <w:lang w:eastAsia="zh-CN"/>
        </w:rPr>
        <w:t>2</w:t>
      </w:r>
      <w:r>
        <w:rPr>
          <w:rFonts w:ascii="標楷體" w:eastAsia="標楷體" w:hAnsi="標楷體"/>
          <w:b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元、第3名</w:t>
      </w:r>
      <w:r>
        <w:rPr>
          <w:rFonts w:eastAsia="標楷體" w:hAnsi="標楷體"/>
          <w:sz w:val="28"/>
          <w:szCs w:val="28"/>
          <w:lang w:eastAsia="zh-CN"/>
        </w:rPr>
        <w:t>1</w:t>
      </w:r>
      <w:r>
        <w:rPr>
          <w:rFonts w:ascii="標楷體" w:eastAsia="標楷體" w:hAnsi="標楷體"/>
          <w:b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577179" w:rsidRDefault="00301A57">
      <w:pPr>
        <w:spacing w:line="320" w:lineRule="exact"/>
        <w:ind w:leftChars="566" w:left="1418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女子組:</w:t>
      </w:r>
      <w:r>
        <w:rPr>
          <w:rFonts w:ascii="標楷體" w:eastAsia="標楷體" w:hAnsi="標楷體"/>
          <w:sz w:val="28"/>
          <w:szCs w:val="28"/>
        </w:rPr>
        <w:t>第1名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元、第2名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元、第3名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577179" w:rsidRDefault="00301A57">
      <w:pPr>
        <w:spacing w:line="320" w:lineRule="exact"/>
        <w:ind w:leftChars="566" w:left="1418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.將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110年主委盃路跑賽當天閉幕頒發。</w:t>
      </w:r>
    </w:p>
    <w:p w:rsidR="00577179" w:rsidRDefault="00301A57">
      <w:pPr>
        <w:spacing w:line="320" w:lineRule="exact"/>
        <w:ind w:leftChars="140" w:left="283" w:right="119" w:hangingChars="1" w:hanging="3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 xml:space="preserve">   </w:t>
      </w:r>
      <w:r>
        <w:rPr>
          <w:rFonts w:ascii="新細明體" w:eastAsia="新細明體" w:hAnsi="新細明體" w:cs="新細明體" w:hint="eastAsia"/>
          <w:sz w:val="28"/>
          <w:szCs w:val="28"/>
        </w:rPr>
        <w:t>✽</w:t>
      </w:r>
      <w:r>
        <w:rPr>
          <w:rFonts w:ascii="標楷體" w:eastAsia="標楷體" w:hAnsi="標楷體" w:cs="標楷體" w:hint="eastAsia"/>
          <w:sz w:val="28"/>
          <w:szCs w:val="28"/>
        </w:rPr>
        <w:t>每年度</w:t>
      </w:r>
      <w:r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>
        <w:rPr>
          <w:rFonts w:ascii="標楷體" w:eastAsia="標楷體" w:hAnsi="標楷體" w:cs="DFKaiShu-SB-Estd-BF"/>
          <w:sz w:val="28"/>
          <w:szCs w:val="28"/>
        </w:rPr>
        <w:t>0</w:t>
      </w:r>
      <w:r>
        <w:rPr>
          <w:rFonts w:ascii="標楷體" w:eastAsia="標楷體" w:hAnsi="標楷體" w:cs="DFKaiShu-SB-Estd-BF" w:hint="eastAsia"/>
          <w:sz w:val="28"/>
          <w:szCs w:val="28"/>
        </w:rPr>
        <w:t>名之積分名單將公佈於 FB:澎湖縣體育會田徑委員會。</w:t>
      </w:r>
    </w:p>
    <w:p w:rsidR="00577179" w:rsidRDefault="00301A57">
      <w:pPr>
        <w:suppressAutoHyphens w:val="0"/>
        <w:spacing w:after="0" w:line="240" w:lineRule="auto"/>
      </w:pPr>
      <w:r>
        <w:rPr>
          <w:rFonts w:hint="eastAsia"/>
        </w:rPr>
        <w:t xml:space="preserve">     </w:t>
      </w:r>
    </w:p>
    <w:p w:rsidR="00577179" w:rsidRDefault="00301A57">
      <w:pPr>
        <w:suppressAutoHyphens w:val="0"/>
        <w:spacing w:after="0" w:line="240" w:lineRule="auto"/>
      </w:pPr>
      <w:r>
        <w:rPr>
          <w:rFonts w:hint="eastAsia"/>
        </w:rPr>
        <w:t xml:space="preserve">   </w:t>
      </w:r>
    </w:p>
    <w:p w:rsidR="00577179" w:rsidRDefault="00301A57">
      <w:pPr>
        <w:spacing w:line="320" w:lineRule="exact"/>
        <w:ind w:leftChars="213" w:left="1132" w:right="119" w:hangingChars="252" w:hanging="706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鼎灣沙港路跑路線說明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cs="DFKaiShu-SB-Estd-BF"/>
          <w:b/>
          <w:sz w:val="28"/>
          <w:szCs w:val="28"/>
        </w:rPr>
        <w:t xml:space="preserve"> </w:t>
      </w:r>
    </w:p>
    <w:p w:rsidR="00577179" w:rsidRDefault="00301A57">
      <w:pPr>
        <w:spacing w:line="320" w:lineRule="exact"/>
        <w:ind w:leftChars="213" w:left="1132" w:right="119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◎路線均以三角椎區隔(沙港內過窄地點除外)</w:t>
      </w:r>
    </w:p>
    <w:p w:rsidR="00577179" w:rsidRDefault="00301A57">
      <w:pPr>
        <w:spacing w:line="320" w:lineRule="exact"/>
        <w:ind w:leftChars="213" w:left="1132" w:right="120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國中組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>、</w:t>
      </w:r>
      <w:r w:rsidRPr="00301A57">
        <w:rPr>
          <w:rFonts w:ascii="標楷體" w:eastAsia="標楷體" w:hAnsi="標楷體" w:cs="DFKaiShu-SB-Estd-BF" w:hint="eastAsia"/>
          <w:b/>
          <w:sz w:val="28"/>
          <w:szCs w:val="28"/>
        </w:rPr>
        <w:t>上班族健康路跑組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sz w:val="28"/>
          <w:szCs w:val="28"/>
        </w:rPr>
        <w:t>簡稱4K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: </w:t>
      </w:r>
      <w:r>
        <w:rPr>
          <w:rFonts w:ascii="標楷體" w:eastAsia="標楷體" w:hAnsi="標楷體" w:cs="DFKaiShu-SB-Estd-BF"/>
          <w:sz w:val="28"/>
          <w:szCs w:val="28"/>
        </w:rPr>
        <w:t>時間限制</w:t>
      </w:r>
      <w:r>
        <w:rPr>
          <w:rFonts w:ascii="標楷體" w:eastAsia="標楷體" w:hAnsi="標楷體" w:cs="DFKaiShu-SB-Estd-BF" w:hint="eastAsia"/>
          <w:sz w:val="28"/>
          <w:szCs w:val="28"/>
        </w:rPr>
        <w:t>6</w:t>
      </w:r>
      <w:r>
        <w:rPr>
          <w:rFonts w:ascii="標楷體" w:eastAsia="標楷體" w:hAnsi="標楷體" w:cs="DFKaiShu-SB-Estd-BF"/>
          <w:sz w:val="28"/>
          <w:szCs w:val="28"/>
        </w:rPr>
        <w:t>0分鐘</w:t>
      </w:r>
      <w:r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577179" w:rsidRDefault="00301A57">
      <w:pPr>
        <w:spacing w:line="320" w:lineRule="exact"/>
        <w:ind w:leftChars="493" w:left="1132" w:right="119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(起點)</w:t>
      </w:r>
      <w:r>
        <w:rPr>
          <w:rFonts w:ascii="標楷體" w:eastAsia="標楷體" w:hAnsi="標楷體" w:hint="eastAsia"/>
          <w:sz w:val="28"/>
          <w:szCs w:val="28"/>
        </w:rPr>
        <w:t>湖西鼎灣開帝殿前廣場→往西約100公尺至澎11道路(右轉)→沿澎11</w:t>
      </w:r>
    </w:p>
    <w:p w:rsidR="00577179" w:rsidRDefault="00301A57">
      <w:pPr>
        <w:spacing w:line="320" w:lineRule="exact"/>
        <w:ind w:leftChars="493" w:left="1132" w:right="119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道路（順向右側）→沙港國小(向北)→沙港村(向北)→沙港公車候車站(向東)</w:t>
      </w:r>
    </w:p>
    <w:p w:rsidR="00577179" w:rsidRDefault="00301A57">
      <w:pPr>
        <w:spacing w:line="320" w:lineRule="exact"/>
        <w:ind w:leftChars="493" w:left="1132" w:right="119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→澎11道路(向南)→鼎灣監獄丁字路（右轉）→沿澎12道路（向西）→經澎</w:t>
      </w:r>
    </w:p>
    <w:p w:rsidR="00577179" w:rsidRDefault="00301A57">
      <w:pPr>
        <w:spacing w:line="320" w:lineRule="exact"/>
        <w:ind w:leftChars="493" w:left="1132" w:right="119" w:hangingChars="52" w:hanging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湖監獄→鼎灣開帝殿東150公尺叉路口→往鼎灣開帝殿前廣場</w:t>
      </w:r>
      <w:r>
        <w:rPr>
          <w:rFonts w:ascii="標楷體" w:eastAsia="標楷體" w:hAnsi="標楷體" w:hint="eastAsia"/>
          <w:b/>
          <w:sz w:val="28"/>
          <w:szCs w:val="28"/>
        </w:rPr>
        <w:t>(終點)</w:t>
      </w:r>
      <w:r>
        <w:rPr>
          <w:rFonts w:ascii="標楷體" w:eastAsia="標楷體" w:hAnsi="標楷體" w:hint="eastAsia"/>
          <w:sz w:val="28"/>
          <w:szCs w:val="28"/>
        </w:rPr>
        <w:t>→全程約</w:t>
      </w:r>
    </w:p>
    <w:p w:rsidR="00577179" w:rsidRDefault="00301A57">
      <w:pPr>
        <w:spacing w:line="320" w:lineRule="exact"/>
        <w:ind w:leftChars="493" w:left="1132" w:right="119" w:hangingChars="52" w:hanging="14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4.2公里。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77179" w:rsidRDefault="00577179">
      <w:pPr>
        <w:suppressAutoHyphens w:val="0"/>
        <w:spacing w:after="0" w:line="240" w:lineRule="auto"/>
      </w:pPr>
    </w:p>
    <w:p w:rsidR="00577179" w:rsidRDefault="00301A57">
      <w:pPr>
        <w:widowControl w:val="0"/>
        <w:tabs>
          <w:tab w:val="left" w:pos="1665"/>
        </w:tabs>
        <w:suppressAutoHyphens w:val="0"/>
        <w:spacing w:after="0" w:line="320" w:lineRule="exact"/>
        <w:ind w:leftChars="213" w:left="1132" w:hangingChars="252" w:hanging="70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社會</w:t>
      </w:r>
      <w:r>
        <w:rPr>
          <w:rFonts w:ascii="標楷體" w:eastAsia="標楷體" w:hAnsi="標楷體" w:hint="eastAsia"/>
          <w:b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 xml:space="preserve"> 簡稱8K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) : 時間限制90分鐘 </w:t>
      </w:r>
    </w:p>
    <w:p w:rsidR="00577179" w:rsidRDefault="00301A57">
      <w:pPr>
        <w:tabs>
          <w:tab w:val="left" w:pos="1665"/>
        </w:tabs>
        <w:spacing w:line="320" w:lineRule="exact"/>
        <w:ind w:leftChars="213" w:left="1132" w:hangingChars="252" w:hanging="70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與4K路線大略相同繞兩圈，僅第一圈不進入鼎灣開帝殿，沿澎12道路至鼎</w:t>
      </w:r>
    </w:p>
    <w:p w:rsidR="00577179" w:rsidRDefault="00301A57">
      <w:pPr>
        <w:tabs>
          <w:tab w:val="left" w:pos="1665"/>
        </w:tabs>
        <w:spacing w:line="320" w:lineRule="exact"/>
        <w:ind w:leftChars="213" w:left="1132" w:hangingChars="252" w:hanging="70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灣開帝殿前道路領信物，沿澎11道路繞第二圈，第二圈經澎湖監獄→鼎灣</w:t>
      </w:r>
    </w:p>
    <w:p w:rsidR="00577179" w:rsidRDefault="00301A57">
      <w:pPr>
        <w:tabs>
          <w:tab w:val="left" w:pos="1665"/>
        </w:tabs>
        <w:spacing w:line="320" w:lineRule="exact"/>
        <w:ind w:leftChars="213" w:left="1132" w:hangingChars="252" w:hanging="70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開帝殿東150公尺叉路口→往鼎灣開帝殿前廣場(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終點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) →全程約8.4公里。</w:t>
      </w:r>
    </w:p>
    <w:p w:rsidR="00577179" w:rsidRDefault="00577179">
      <w:pPr>
        <w:widowControl w:val="0"/>
        <w:tabs>
          <w:tab w:val="left" w:pos="1665"/>
        </w:tabs>
        <w:suppressAutoHyphens w:val="0"/>
        <w:spacing w:after="0" w:line="320" w:lineRule="exact"/>
        <w:ind w:leftChars="213" w:left="1132" w:hangingChars="252" w:hanging="70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b/>
          <w:sz w:val="28"/>
          <w:szCs w:val="28"/>
        </w:rPr>
        <w:t>十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三</w:t>
      </w:r>
      <w:r>
        <w:rPr>
          <w:rFonts w:ascii="標楷體" w:eastAsia="標楷體" w:hAnsi="標楷體" w:cs="DFKaiShu-SB-Estd-BF"/>
          <w:b/>
          <w:sz w:val="28"/>
          <w:szCs w:val="28"/>
        </w:rPr>
        <w:t>、注意事項：</w:t>
      </w:r>
    </w:p>
    <w:p w:rsidR="00577179" w:rsidRDefault="00301A57">
      <w:pPr>
        <w:numPr>
          <w:ilvl w:val="0"/>
          <w:numId w:val="1"/>
        </w:numPr>
        <w:spacing w:line="320" w:lineRule="exact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>凡參賽選手需配帶大會發給之號碼布，</w:t>
      </w:r>
      <w:r>
        <w:rPr>
          <w:rFonts w:ascii="標楷體" w:eastAsia="標楷體" w:hAnsi="標楷體" w:cs="DFKaiShu-SB-Estd-BF"/>
          <w:b/>
          <w:sz w:val="28"/>
          <w:szCs w:val="28"/>
        </w:rPr>
        <w:t>並統一固定於胸前，</w:t>
      </w:r>
      <w:r>
        <w:rPr>
          <w:rFonts w:ascii="標楷體" w:eastAsia="標楷體" w:hAnsi="標楷體" w:cs="DFKaiShu-SB-Estd-BF"/>
          <w:sz w:val="28"/>
          <w:szCs w:val="28"/>
        </w:rPr>
        <w:t>號碼布遺失視同</w:t>
      </w:r>
    </w:p>
    <w:p w:rsidR="00577179" w:rsidRDefault="00301A57">
      <w:pPr>
        <w:spacing w:line="320" w:lineRule="exact"/>
        <w:ind w:left="14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>放棄資格</w:t>
      </w:r>
      <w:r>
        <w:rPr>
          <w:rFonts w:ascii="標楷體" w:eastAsia="標楷體" w:hAnsi="標楷體" w:cs="DFKaiShu-SB-Estd-BF"/>
          <w:b/>
          <w:sz w:val="28"/>
          <w:szCs w:val="28"/>
        </w:rPr>
        <w:t>。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 xml:space="preserve">  (二)請於9</w:t>
      </w:r>
      <w:r>
        <w:rPr>
          <w:rFonts w:ascii="標楷體" w:eastAsia="標楷體" w:hAnsi="標楷體" w:cs="DFKaiShu-SB-Estd-BF" w:hint="eastAsia"/>
          <w:sz w:val="28"/>
          <w:szCs w:val="28"/>
        </w:rPr>
        <w:t>月</w:t>
      </w:r>
      <w:r>
        <w:rPr>
          <w:rFonts w:ascii="標楷體" w:eastAsia="標楷體" w:hAnsi="標楷體" w:cs="DFKaiShu-SB-Estd-BF"/>
          <w:sz w:val="28"/>
          <w:szCs w:val="28"/>
        </w:rPr>
        <w:t>21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日 上午 </w:t>
      </w:r>
      <w:r>
        <w:rPr>
          <w:rFonts w:ascii="標楷體" w:eastAsia="標楷體" w:hAnsi="標楷體" w:cs="DFKaiShu-SB-Estd-BF"/>
          <w:sz w:val="28"/>
          <w:szCs w:val="28"/>
        </w:rPr>
        <w:t>( 08:00到08:</w:t>
      </w:r>
      <w:r>
        <w:rPr>
          <w:rFonts w:ascii="標楷體" w:eastAsia="標楷體" w:hAnsi="標楷體" w:cs="DFKaiShu-SB-Estd-BF" w:hint="eastAsia"/>
          <w:sz w:val="28"/>
          <w:szCs w:val="28"/>
        </w:rPr>
        <w:t>15</w:t>
      </w:r>
      <w:r>
        <w:rPr>
          <w:rFonts w:ascii="標楷體" w:eastAsia="標楷體" w:hAnsi="標楷體" w:cs="DFKaiShu-SB-Estd-BF"/>
          <w:sz w:val="28"/>
          <w:szCs w:val="28"/>
        </w:rPr>
        <w:t xml:space="preserve"> ) </w:t>
      </w:r>
      <w:r>
        <w:rPr>
          <w:rFonts w:ascii="標楷體" w:eastAsia="標楷體" w:hAnsi="標楷體" w:cs="DFKaiShu-SB-Estd-BF" w:hint="eastAsia"/>
          <w:sz w:val="28"/>
          <w:szCs w:val="28"/>
        </w:rPr>
        <w:t>鼎灣開帝殿前廣場</w:t>
      </w:r>
      <w:r>
        <w:rPr>
          <w:rFonts w:ascii="標楷體" w:eastAsia="標楷體" w:hAnsi="標楷體" w:cs="DFKaiShu-SB-Estd-BF"/>
          <w:sz w:val="28"/>
          <w:szCs w:val="28"/>
        </w:rPr>
        <w:t>報到。</w:t>
      </w: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 xml:space="preserve"> 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(三)號碼布領取時間，公佈於 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FB : 澎湖縣體育會田徑委員會。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 xml:space="preserve">  (</w:t>
      </w:r>
      <w:r>
        <w:rPr>
          <w:rFonts w:ascii="標楷體" w:eastAsia="標楷體" w:hAnsi="標楷體" w:cs="DFKaiShu-SB-Estd-BF" w:hint="eastAsia"/>
          <w:sz w:val="28"/>
          <w:szCs w:val="28"/>
        </w:rPr>
        <w:t>四</w:t>
      </w:r>
      <w:r>
        <w:rPr>
          <w:rFonts w:ascii="標楷體" w:eastAsia="標楷體" w:hAnsi="標楷體" w:cs="DFKaiShu-SB-Estd-BF"/>
          <w:sz w:val="28"/>
          <w:szCs w:val="28"/>
        </w:rPr>
        <w:t xml:space="preserve">)有慢性疾病及身體不適者請勿報名參賽。 </w:t>
      </w: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 xml:space="preserve">  (</w:t>
      </w:r>
      <w:r>
        <w:rPr>
          <w:rFonts w:ascii="標楷體" w:eastAsia="標楷體" w:hAnsi="標楷體" w:cs="DFKaiShu-SB-Estd-BF" w:hint="eastAsia"/>
          <w:sz w:val="28"/>
          <w:szCs w:val="28"/>
        </w:rPr>
        <w:t>五</w:t>
      </w:r>
      <w:r>
        <w:rPr>
          <w:rFonts w:ascii="標楷體" w:eastAsia="標楷體" w:hAnsi="標楷體" w:cs="DFKaiShu-SB-Estd-BF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>人員衣物請自行保管，本次不設</w:t>
      </w:r>
      <w:r>
        <w:rPr>
          <w:rFonts w:ascii="標楷體" w:eastAsia="標楷體" w:hAnsi="標楷體" w:cs="DFKaiShu-SB-Estd-BF"/>
          <w:sz w:val="28"/>
          <w:szCs w:val="28"/>
        </w:rPr>
        <w:t>寄物區。</w:t>
      </w:r>
    </w:p>
    <w:p w:rsidR="00577179" w:rsidRDefault="00301A57">
      <w:pPr>
        <w:spacing w:line="320" w:lineRule="exact"/>
        <w:ind w:leftChars="213" w:left="1132" w:hangingChars="252" w:hanging="70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/>
          <w:sz w:val="28"/>
          <w:szCs w:val="28"/>
        </w:rPr>
        <w:t xml:space="preserve">  (</w:t>
      </w:r>
      <w:r>
        <w:rPr>
          <w:rFonts w:ascii="標楷體" w:eastAsia="標楷體" w:hAnsi="標楷體" w:cs="DFKaiShu-SB-Estd-BF" w:hint="eastAsia"/>
          <w:sz w:val="28"/>
          <w:szCs w:val="28"/>
        </w:rPr>
        <w:t>六</w:t>
      </w:r>
      <w:r>
        <w:rPr>
          <w:rFonts w:ascii="標楷體" w:eastAsia="標楷體" w:hAnsi="標楷體" w:cs="DFKaiShu-SB-Estd-BF"/>
          <w:sz w:val="28"/>
          <w:szCs w:val="28"/>
        </w:rPr>
        <w:t>)本次活動</w:t>
      </w:r>
      <w:r>
        <w:rPr>
          <w:rFonts w:ascii="標楷體" w:eastAsia="標楷體" w:hAnsi="標楷體"/>
          <w:sz w:val="28"/>
          <w:szCs w:val="28"/>
        </w:rPr>
        <w:t>不提供完賽證明，也不提</w:t>
      </w:r>
      <w:bookmarkStart w:id="2" w:name="_GoBack"/>
      <w:bookmarkEnd w:id="2"/>
      <w:r>
        <w:rPr>
          <w:rFonts w:ascii="標楷體" w:eastAsia="標楷體" w:hAnsi="標楷體"/>
          <w:sz w:val="28"/>
          <w:szCs w:val="28"/>
        </w:rPr>
        <w:t>供</w:t>
      </w:r>
      <w:r>
        <w:rPr>
          <w:rFonts w:ascii="標楷體" w:eastAsia="標楷體" w:hAnsi="標楷體" w:cs="DFKaiShu-SB-Estd-BF"/>
          <w:sz w:val="28"/>
          <w:szCs w:val="28"/>
        </w:rPr>
        <w:t>交通車接送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:rsidR="00577179" w:rsidRDefault="00301A57">
      <w:pPr>
        <w:spacing w:line="320" w:lineRule="exact"/>
        <w:ind w:leftChars="213" w:left="1132" w:right="120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sz w:val="28"/>
          <w:szCs w:val="28"/>
        </w:rPr>
        <w:t>十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四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>、若有未盡事宜得由大會隨時公布修正之。</w:t>
      </w:r>
    </w:p>
    <w:p w:rsidR="00577179" w:rsidRDefault="0057717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577179" w:rsidRDefault="0057717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577179" w:rsidRDefault="0057717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577179" w:rsidRDefault="0057717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577179" w:rsidRDefault="0057717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577179" w:rsidRDefault="00577179">
      <w:pPr>
        <w:suppressAutoHyphens w:val="0"/>
        <w:spacing w:after="0" w:line="240" w:lineRule="auto"/>
      </w:pPr>
    </w:p>
    <w:p w:rsidR="00577179" w:rsidRDefault="00301A5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(附件一)                                                    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790"/>
        <w:gridCol w:w="2931"/>
        <w:gridCol w:w="1846"/>
      </w:tblGrid>
      <w:tr w:rsidR="00577179" w:rsidTr="00301A57">
        <w:trPr>
          <w:trHeight w:val="547"/>
        </w:trPr>
        <w:tc>
          <w:tcPr>
            <w:tcW w:w="9395" w:type="dxa"/>
            <w:gridSpan w:val="5"/>
            <w:shd w:val="clear" w:color="auto" w:fill="auto"/>
          </w:tcPr>
          <w:p w:rsidR="00577179" w:rsidRDefault="00301A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年澎湖縣主委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田徑公路賽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暨</w:t>
            </w:r>
            <w:r w:rsidRPr="00301A57">
              <w:rPr>
                <w:rFonts w:ascii="標楷體" w:eastAsia="標楷體" w:hAnsi="標楷體" w:hint="eastAsia"/>
                <w:b/>
                <w:sz w:val="32"/>
                <w:szCs w:val="32"/>
              </w:rPr>
              <w:t>上班族休閒活動(健康路跑)</w:t>
            </w:r>
          </w:p>
          <w:p w:rsidR="00577179" w:rsidRPr="00301A57" w:rsidRDefault="00301A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01A57">
              <w:rPr>
                <w:rFonts w:ascii="標楷體" w:eastAsia="標楷體" w:hAnsi="標楷體" w:hint="eastAsia"/>
                <w:b/>
                <w:sz w:val="36"/>
                <w:szCs w:val="36"/>
              </w:rPr>
              <w:t>報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301A57">
              <w:rPr>
                <w:rFonts w:ascii="標楷體" w:eastAsia="標楷體" w:hAnsi="標楷體" w:hint="eastAsia"/>
                <w:b/>
                <w:sz w:val="36"/>
                <w:szCs w:val="36"/>
              </w:rPr>
              <w:t>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301A57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577179" w:rsidTr="00301A57">
        <w:trPr>
          <w:trHeight w:val="1300"/>
        </w:trPr>
        <w:tc>
          <w:tcPr>
            <w:tcW w:w="9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單位或隊名: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組別: □國小組   □國中組   □社會組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□上班族健</w:t>
            </w:r>
            <w:r w:rsidRPr="00301A57"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康路跑</w:t>
            </w:r>
          </w:p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男.女生組:  □男子組     □女子組</w:t>
            </w:r>
          </w:p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領隊: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電話: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</w:t>
            </w:r>
          </w:p>
          <w:p w:rsidR="00577179" w:rsidRDefault="00301A5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聯絡人: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電話: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</w:tcPr>
          <w:p w:rsidR="00577179" w:rsidRDefault="00301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31" w:type="dxa"/>
            <w:shd w:val="clear" w:color="auto" w:fill="auto"/>
          </w:tcPr>
          <w:p w:rsidR="00577179" w:rsidRDefault="00301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846" w:type="dxa"/>
            <w:shd w:val="clear" w:color="auto" w:fill="auto"/>
          </w:tcPr>
          <w:p w:rsidR="00577179" w:rsidRDefault="00301A5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179" w:rsidTr="00301A57">
        <w:tc>
          <w:tcPr>
            <w:tcW w:w="851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:rsidR="00577179" w:rsidRDefault="00301A5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577179" w:rsidRDefault="00577179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77179" w:rsidRDefault="00577179">
      <w:pPr>
        <w:widowControl w:val="0"/>
        <w:suppressAutoHyphens w:val="0"/>
        <w:autoSpaceDE w:val="0"/>
        <w:autoSpaceDN w:val="0"/>
        <w:adjustRightInd w:val="0"/>
        <w:spacing w:after="0" w:line="320" w:lineRule="exact"/>
        <w:ind w:leftChars="283" w:left="566" w:firstLine="1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577179" w:rsidRDefault="00577179">
      <w:pPr>
        <w:widowControl w:val="0"/>
        <w:suppressAutoHyphens w:val="0"/>
        <w:autoSpaceDE w:val="0"/>
        <w:autoSpaceDN w:val="0"/>
        <w:adjustRightInd w:val="0"/>
        <w:spacing w:after="0" w:line="32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577179" w:rsidRDefault="00301A57">
      <w:pPr>
        <w:widowControl w:val="0"/>
        <w:suppressAutoHyphens w:val="0"/>
        <w:autoSpaceDE w:val="0"/>
        <w:autoSpaceDN w:val="0"/>
        <w:adjustRightInd w:val="0"/>
        <w:spacing w:after="0" w:line="320" w:lineRule="exact"/>
        <w:ind w:leftChars="283" w:left="566" w:firstLine="1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備註：報名辦法及日期</w:t>
      </w:r>
    </w:p>
    <w:p w:rsidR="00577179" w:rsidRDefault="00301A57">
      <w:pPr>
        <w:widowControl w:val="0"/>
        <w:suppressAutoHyphens w:val="0"/>
        <w:autoSpaceDE w:val="0"/>
        <w:autoSpaceDN w:val="0"/>
        <w:adjustRightInd w:val="0"/>
        <w:spacing w:after="0" w:line="360" w:lineRule="exact"/>
        <w:ind w:leftChars="283" w:left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、即日起至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8年9月5日（星期四）額滿為止。</w:t>
      </w:r>
    </w:p>
    <w:p w:rsidR="00577179" w:rsidRDefault="00301A57">
      <w:pPr>
        <w:widowControl w:val="0"/>
        <w:suppressAutoHyphens w:val="0"/>
        <w:autoSpaceDE w:val="0"/>
        <w:autoSpaceDN w:val="0"/>
        <w:adjustRightInd w:val="0"/>
        <w:spacing w:after="0" w:line="360" w:lineRule="exact"/>
        <w:ind w:leftChars="283" w:left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、填妥報名表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附件一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將報名表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e-mail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c0939735922@gmail.com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</w:p>
    <w:p w:rsidR="00577179" w:rsidRDefault="00301A57">
      <w:pPr>
        <w:widowControl w:val="0"/>
        <w:suppressAutoHyphens w:val="0"/>
        <w:autoSpaceDE w:val="0"/>
        <w:autoSpaceDN w:val="0"/>
        <w:adjustRightInd w:val="0"/>
        <w:spacing w:after="0" w:line="360" w:lineRule="exact"/>
        <w:ind w:leftChars="283" w:left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田委會總幹事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歐秀珠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0939735922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DFKaiShu-SB-Estd-BF"/>
          <w:sz w:val="28"/>
          <w:szCs w:val="28"/>
        </w:rPr>
        <w:t>Line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cs="DFKaiShu-SB-Estd-BF"/>
          <w:sz w:val="28"/>
          <w:szCs w:val="28"/>
        </w:rPr>
        <w:t>ID【0939735922 】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577179" w:rsidRDefault="00301A57">
      <w:pPr>
        <w:spacing w:line="360" w:lineRule="exact"/>
        <w:ind w:leftChars="283" w:left="566" w:right="1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、報名表不足時，請自行影印或增名欄位。</w:t>
      </w:r>
    </w:p>
    <w:sectPr w:rsidR="00577179">
      <w:pgSz w:w="11906" w:h="16838"/>
      <w:pgMar w:top="851" w:right="282" w:bottom="709" w:left="567" w:header="720" w:footer="720" w:gutter="0"/>
      <w:cols w:space="720"/>
      <w:docGrid w:type="lines"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ont766">
    <w:altName w:val="微軟正黑體"/>
    <w:charset w:val="78"/>
    <w:family w:val="auto"/>
    <w:pitch w:val="variable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icrosoft YaHei"/>
    <w:charset w:val="00"/>
    <w:family w:val="roman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2A6"/>
    <w:multiLevelType w:val="hybridMultilevel"/>
    <w:tmpl w:val="2252E85C"/>
    <w:lvl w:ilvl="0" w:tplc="0EC042E2">
      <w:start w:val="1"/>
      <w:numFmt w:val="taiwaneseCountingThousand"/>
      <w:lvlText w:val="(%1)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79"/>
    <w:rsid w:val="00301A57"/>
    <w:rsid w:val="00577179"/>
    <w:rsid w:val="006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 w:line="264" w:lineRule="auto"/>
    </w:pPr>
    <w:rPr>
      <w:rFonts w:ascii="Franklin Gothic Book" w:eastAsia="微軟正黑體" w:hAnsi="Franklin Gothic Book" w:cs="font766"/>
      <w:kern w:val="1"/>
    </w:rPr>
  </w:style>
  <w:style w:type="paragraph" w:styleId="1">
    <w:name w:val="heading 1"/>
    <w:basedOn w:val="a"/>
    <w:uiPriority w:val="9"/>
    <w:qFormat/>
    <w:pPr>
      <w:keepNext/>
      <w:keepLines/>
      <w:spacing w:before="320" w:after="0" w:line="240" w:lineRule="auto"/>
      <w:outlineLvl w:val="0"/>
    </w:pPr>
    <w:rPr>
      <w:rFonts w:ascii="Constantia" w:eastAsia="標楷體" w:hAnsi="Constantia"/>
      <w:color w:val="2F5496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onstantia" w:eastAsia="標楷體" w:hAnsi="Constantia"/>
      <w:color w:val="404040"/>
      <w:sz w:val="28"/>
      <w:szCs w:val="28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onstantia" w:eastAsia="標楷體" w:hAnsi="Constantia"/>
      <w:color w:val="44546A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Constantia" w:eastAsia="標楷體" w:hAnsi="Constantia"/>
      <w:sz w:val="22"/>
      <w:szCs w:val="22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onstantia" w:eastAsia="標楷體" w:hAnsi="Constantia"/>
      <w:color w:val="44546A"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40" w:after="0"/>
      <w:outlineLvl w:val="5"/>
    </w:pPr>
    <w:rPr>
      <w:rFonts w:ascii="Constantia" w:eastAsia="標楷體" w:hAnsi="Constantia"/>
      <w:i/>
      <w:iCs/>
      <w:color w:val="44546A"/>
      <w:sz w:val="21"/>
      <w:szCs w:val="21"/>
    </w:rPr>
  </w:style>
  <w:style w:type="paragraph" w:styleId="7">
    <w:name w:val="heading 7"/>
    <w:basedOn w:val="a"/>
    <w:qFormat/>
    <w:pPr>
      <w:keepNext/>
      <w:keepLines/>
      <w:spacing w:before="40" w:after="0"/>
      <w:outlineLvl w:val="6"/>
    </w:pPr>
    <w:rPr>
      <w:rFonts w:ascii="Constantia" w:eastAsia="標楷體" w:hAnsi="Constantia"/>
      <w:i/>
      <w:iCs/>
      <w:color w:val="1F3864"/>
      <w:sz w:val="21"/>
      <w:szCs w:val="21"/>
    </w:rPr>
  </w:style>
  <w:style w:type="paragraph" w:styleId="8">
    <w:name w:val="heading 8"/>
    <w:basedOn w:val="a"/>
    <w:qFormat/>
    <w:pPr>
      <w:keepNext/>
      <w:keepLines/>
      <w:spacing w:before="40" w:after="0"/>
      <w:outlineLvl w:val="7"/>
    </w:pPr>
    <w:rPr>
      <w:rFonts w:ascii="Constantia" w:eastAsia="標楷體" w:hAnsi="Constantia"/>
      <w:b/>
      <w:bCs/>
      <w:color w:val="44546A"/>
    </w:rPr>
  </w:style>
  <w:style w:type="paragraph" w:styleId="9">
    <w:name w:val="heading 9"/>
    <w:basedOn w:val="a"/>
    <w:qFormat/>
    <w:pPr>
      <w:keepNext/>
      <w:keepLines/>
      <w:spacing w:before="40" w:after="0"/>
      <w:outlineLvl w:val="8"/>
    </w:pPr>
    <w:rPr>
      <w:rFonts w:ascii="Constantia" w:eastAsia="標楷體" w:hAnsi="Constantia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新細明體" w:hAnsi="Times New Roman" w:cs="Times New Roman"/>
      <w:color w:val="0000FF"/>
      <w:u w:val="single"/>
    </w:rPr>
  </w:style>
  <w:style w:type="character" w:customStyle="1" w:styleId="DefaultParagraphFontfd4db716-8798-441b-bcf1-35f5a95fdaf2">
    <w:name w:val="Default Paragraph Font_fd4db716-8798-441b-bcf1-35f5a95fdaf2"/>
    <w:rPr>
      <w:rFonts w:ascii="Times New Roman" w:eastAsia="新細明體" w:hAnsi="Times New Roman" w:cs="Times New Roman"/>
    </w:rPr>
  </w:style>
  <w:style w:type="character" w:customStyle="1" w:styleId="10">
    <w:name w:val="標題 1 字元"/>
    <w:rPr>
      <w:rFonts w:ascii="Constantia" w:eastAsia="標楷體" w:hAnsi="Constantia" w:cs="font766"/>
      <w:color w:val="2F5496"/>
      <w:sz w:val="32"/>
      <w:szCs w:val="32"/>
    </w:rPr>
  </w:style>
  <w:style w:type="character" w:customStyle="1" w:styleId="20">
    <w:name w:val="標題 2 字元"/>
    <w:rPr>
      <w:rFonts w:ascii="Constantia" w:eastAsia="標楷體" w:hAnsi="Constantia" w:cs="font766"/>
      <w:color w:val="404040"/>
      <w:sz w:val="28"/>
      <w:szCs w:val="28"/>
    </w:rPr>
  </w:style>
  <w:style w:type="character" w:customStyle="1" w:styleId="30">
    <w:name w:val="標題 3 字元"/>
    <w:rPr>
      <w:rFonts w:ascii="Constantia" w:eastAsia="標楷體" w:hAnsi="Constantia" w:cs="font766"/>
      <w:color w:val="44546A"/>
      <w:sz w:val="24"/>
      <w:szCs w:val="24"/>
    </w:rPr>
  </w:style>
  <w:style w:type="character" w:customStyle="1" w:styleId="40">
    <w:name w:val="標題 4 字元"/>
    <w:rPr>
      <w:rFonts w:ascii="Constantia" w:eastAsia="標楷體" w:hAnsi="Constantia" w:cs="font766"/>
      <w:sz w:val="22"/>
      <w:szCs w:val="22"/>
    </w:rPr>
  </w:style>
  <w:style w:type="character" w:customStyle="1" w:styleId="50">
    <w:name w:val="標題 5 字元"/>
    <w:rPr>
      <w:rFonts w:ascii="Constantia" w:eastAsia="標楷體" w:hAnsi="Constantia" w:cs="font766"/>
      <w:color w:val="44546A"/>
      <w:sz w:val="22"/>
      <w:szCs w:val="22"/>
    </w:rPr>
  </w:style>
  <w:style w:type="character" w:customStyle="1" w:styleId="60">
    <w:name w:val="標題 6 字元"/>
    <w:rPr>
      <w:rFonts w:ascii="Constantia" w:eastAsia="標楷體" w:hAnsi="Constantia" w:cs="font766"/>
      <w:i/>
      <w:iCs/>
      <w:color w:val="44546A"/>
      <w:sz w:val="21"/>
      <w:szCs w:val="21"/>
    </w:rPr>
  </w:style>
  <w:style w:type="character" w:customStyle="1" w:styleId="70">
    <w:name w:val="標題 7 字元"/>
    <w:rPr>
      <w:rFonts w:ascii="Constantia" w:eastAsia="標楷體" w:hAnsi="Constantia" w:cs="font766"/>
      <w:i/>
      <w:iCs/>
      <w:color w:val="1F3864"/>
      <w:sz w:val="21"/>
      <w:szCs w:val="21"/>
    </w:rPr>
  </w:style>
  <w:style w:type="character" w:customStyle="1" w:styleId="80">
    <w:name w:val="標題 8 字元"/>
    <w:rPr>
      <w:rFonts w:ascii="Constantia" w:eastAsia="標楷體" w:hAnsi="Constantia" w:cs="font766"/>
      <w:b/>
      <w:bCs/>
      <w:color w:val="44546A"/>
    </w:rPr>
  </w:style>
  <w:style w:type="character" w:customStyle="1" w:styleId="90">
    <w:name w:val="標題 9 字元"/>
    <w:rPr>
      <w:rFonts w:ascii="Constantia" w:eastAsia="標楷體" w:hAnsi="Constantia" w:cs="font766"/>
      <w:b/>
      <w:bCs/>
      <w:i/>
      <w:iCs/>
      <w:color w:val="44546A"/>
    </w:rPr>
  </w:style>
  <w:style w:type="character" w:customStyle="1" w:styleId="a4">
    <w:name w:val="標題 字元"/>
    <w:rPr>
      <w:rFonts w:ascii="Constantia" w:eastAsia="標楷體" w:hAnsi="Constantia" w:cs="font766"/>
      <w:color w:val="4472C4"/>
      <w:spacing w:val="-10"/>
      <w:sz w:val="56"/>
      <w:szCs w:val="56"/>
    </w:rPr>
  </w:style>
  <w:style w:type="character" w:customStyle="1" w:styleId="a5">
    <w:name w:val="副標題 字元"/>
    <w:rPr>
      <w:rFonts w:ascii="Constantia" w:eastAsia="標楷體" w:hAnsi="Constantia" w:cs="font766"/>
      <w:sz w:val="24"/>
      <w:szCs w:val="24"/>
    </w:rPr>
  </w:style>
  <w:style w:type="character" w:customStyle="1" w:styleId="Strong19938cea-ff0d-4030-9c4e-b559ba3764ae">
    <w:name w:val="Strong_19938cea-ff0d-4030-9c4e-b559ba3764ae"/>
    <w:rPr>
      <w:rFonts w:ascii="Times New Roman" w:eastAsia="新細明體" w:hAnsi="Times New Roman" w:cs="Times New Roman"/>
      <w:b/>
      <w:bCs/>
    </w:rPr>
  </w:style>
  <w:style w:type="character" w:styleId="a6">
    <w:name w:val="Emphasis"/>
    <w:qFormat/>
    <w:rPr>
      <w:rFonts w:ascii="Times New Roman" w:eastAsia="新細明體" w:hAnsi="Times New Roman" w:cs="Times New Roman"/>
      <w:i/>
      <w:iCs/>
    </w:rPr>
  </w:style>
  <w:style w:type="character" w:customStyle="1" w:styleId="a7">
    <w:name w:val="引文 字元"/>
    <w:rPr>
      <w:rFonts w:ascii="Times New Roman" w:eastAsia="新細明體" w:hAnsi="Times New Roman" w:cs="Times New Roman"/>
      <w:i/>
      <w:iCs/>
      <w:color w:val="404040"/>
    </w:rPr>
  </w:style>
  <w:style w:type="character" w:customStyle="1" w:styleId="a8">
    <w:name w:val="鮮明引文 字元"/>
    <w:rPr>
      <w:rFonts w:ascii="Constantia" w:eastAsia="標楷體" w:hAnsi="Constantia" w:cs="font766"/>
      <w:color w:val="4472C4"/>
      <w:sz w:val="28"/>
      <w:szCs w:val="28"/>
    </w:rPr>
  </w:style>
  <w:style w:type="character" w:customStyle="1" w:styleId="SubtleEmphasis612449b8-56d4-457b-a6fd-1c432ec00bfe">
    <w:name w:val="Subtle Emphasis_612449b8-56d4-457b-a6fd-1c432ec00bfe"/>
    <w:rPr>
      <w:rFonts w:ascii="Times New Roman" w:eastAsia="新細明體" w:hAnsi="Times New Roman" w:cs="Times New Roman"/>
      <w:i/>
      <w:iCs/>
      <w:color w:val="404040"/>
    </w:rPr>
  </w:style>
  <w:style w:type="character" w:customStyle="1" w:styleId="IntenseEmphasisa04dd5d7-25c1-464f-b708-4e2a6b93e57e">
    <w:name w:val="Intense Emphasis_a04dd5d7-25c1-464f-b708-4e2a6b93e57e"/>
    <w:rPr>
      <w:rFonts w:ascii="Times New Roman" w:eastAsia="新細明體" w:hAnsi="Times New Roman" w:cs="Times New Roman"/>
      <w:b/>
      <w:bCs/>
      <w:i/>
      <w:iCs/>
    </w:rPr>
  </w:style>
  <w:style w:type="character" w:customStyle="1" w:styleId="SubtleReferencea5a10c72-df61-4d39-a0c1-d520b9296104">
    <w:name w:val="Subtle Reference_a5a10c72-df61-4d39-a0c1-d520b9296104"/>
    <w:rPr>
      <w:rFonts w:ascii="Times New Roman" w:eastAsia="新細明體" w:hAnsi="Times New Roman" w:cs="Times New Roman"/>
      <w:smallCaps/>
      <w:color w:val="404040"/>
      <w:u w:val="single" w:color="7F7F7F"/>
    </w:rPr>
  </w:style>
  <w:style w:type="character" w:customStyle="1" w:styleId="IntenseReferencedf4ecb58-9c04-4ea0-8085-70d33598aa92">
    <w:name w:val="Intense Reference_df4ecb58-9c04-4ea0-8085-70d33598aa92"/>
    <w:rPr>
      <w:rFonts w:ascii="Times New Roman" w:eastAsia="新細明體" w:hAnsi="Times New Roman" w:cs="Times New Roman"/>
      <w:b/>
      <w:bCs/>
      <w:smallCaps/>
      <w:spacing w:val="5"/>
      <w:u w:val="single"/>
    </w:rPr>
  </w:style>
  <w:style w:type="character" w:customStyle="1" w:styleId="BookTitlef398d89d-70ae-4aa0-9781-135d52d491e2">
    <w:name w:val="Book Title_f398d89d-70ae-4aa0-9781-135d52d491e2"/>
    <w:rPr>
      <w:rFonts w:ascii="Times New Roman" w:eastAsia="新細明體" w:hAnsi="Times New Roman" w:cs="Times New Roman"/>
      <w:b/>
      <w:bCs/>
      <w:smallCaps/>
    </w:rPr>
  </w:style>
  <w:style w:type="paragraph" w:styleId="a9">
    <w:name w:val="Body Text"/>
    <w:basedOn w:val="a"/>
    <w:pPr>
      <w:spacing w:after="140" w:line="288" w:lineRule="auto"/>
    </w:pPr>
    <w:rPr>
      <w:rFonts w:ascii="Times New Roman" w:eastAsia="新細明體" w:hAnsi="Times New Roman" w:cs="Times New Roman"/>
    </w:rPr>
  </w:style>
  <w:style w:type="paragraph" w:styleId="aa">
    <w:name w:val="Title"/>
    <w:basedOn w:val="a"/>
    <w:uiPriority w:val="10"/>
    <w:qFormat/>
    <w:pPr>
      <w:spacing w:after="0" w:line="240" w:lineRule="auto"/>
      <w:contextualSpacing/>
    </w:pPr>
    <w:rPr>
      <w:rFonts w:ascii="Constantia" w:eastAsia="標楷體" w:hAnsi="Constantia"/>
      <w:color w:val="4472C4"/>
      <w:spacing w:val="-10"/>
      <w:sz w:val="56"/>
      <w:szCs w:val="56"/>
    </w:r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/>
    </w:pPr>
    <w:rPr>
      <w:rFonts w:ascii="Times New Roman" w:eastAsia="新細明體" w:hAnsi="Times New Roman" w:cs="Ari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ascii="Times New Roman" w:eastAsia="新細明體" w:hAnsi="Times New Roman" w:cs="Arial"/>
    </w:rPr>
  </w:style>
  <w:style w:type="paragraph" w:customStyle="1" w:styleId="captionac24345c-620c-433e-a749-3732768d002b">
    <w:name w:val="caption_ac24345c-620c-433e-a749-3732768d002b"/>
    <w:basedOn w:val="a"/>
    <w:pPr>
      <w:spacing w:line="240" w:lineRule="auto"/>
    </w:pPr>
    <w:rPr>
      <w:rFonts w:ascii="Times New Roman" w:eastAsia="新細明體" w:hAnsi="Times New Roman" w:cs="Times New Roman"/>
      <w:b/>
      <w:bCs/>
      <w:smallCaps/>
      <w:color w:val="595959"/>
      <w:spacing w:val="6"/>
    </w:rPr>
  </w:style>
  <w:style w:type="paragraph" w:styleId="ae">
    <w:name w:val="Subtitle"/>
    <w:basedOn w:val="a"/>
    <w:uiPriority w:val="11"/>
    <w:qFormat/>
    <w:pPr>
      <w:spacing w:line="240" w:lineRule="auto"/>
    </w:pPr>
    <w:rPr>
      <w:rFonts w:ascii="Constantia" w:eastAsia="標楷體" w:hAnsi="Constantia"/>
      <w:sz w:val="24"/>
      <w:szCs w:val="24"/>
    </w:rPr>
  </w:style>
  <w:style w:type="paragraph" w:customStyle="1" w:styleId="NoSpacing576e35c1-73b1-47ce-b7f4-7b06094f3d48">
    <w:name w:val="No Spacing_576e35c1-73b1-47ce-b7f4-7b06094f3d48"/>
    <w:pPr>
      <w:suppressAutoHyphens/>
    </w:pPr>
    <w:rPr>
      <w:rFonts w:ascii="Franklin Gothic Book" w:eastAsia="微軟正黑體" w:hAnsi="Franklin Gothic Book" w:cs="font766"/>
      <w:kern w:val="1"/>
    </w:rPr>
  </w:style>
  <w:style w:type="paragraph" w:customStyle="1" w:styleId="Quote0688a1b1-9b3b-4923-b245-ac214746ad4f">
    <w:name w:val="Quote_0688a1b1-9b3b-4923-b245-ac214746ad4f"/>
    <w:basedOn w:val="a"/>
    <w:pPr>
      <w:spacing w:before="160"/>
      <w:ind w:left="720" w:right="720"/>
    </w:pPr>
    <w:rPr>
      <w:rFonts w:ascii="Times New Roman" w:eastAsia="新細明體" w:hAnsi="Times New Roman" w:cs="Times New Roman"/>
      <w:i/>
      <w:iCs/>
      <w:color w:val="404040"/>
    </w:rPr>
  </w:style>
  <w:style w:type="paragraph" w:customStyle="1" w:styleId="IntenseQuotee180e437-face-4c84-91f6-f17c3fde8cf6">
    <w:name w:val="Intense Quote_e180e437-face-4c84-91f6-f17c3fde8cf6"/>
    <w:basedOn w:val="a"/>
    <w:pPr>
      <w:pBdr>
        <w:left w:val="single" w:sz="18" w:space="12" w:color="4472C4"/>
      </w:pBdr>
      <w:spacing w:before="280" w:line="300" w:lineRule="auto"/>
      <w:ind w:left="1224" w:right="1224"/>
    </w:pPr>
    <w:rPr>
      <w:rFonts w:ascii="Constantia" w:eastAsia="標楷體" w:hAnsi="Constantia"/>
      <w:color w:val="4472C4"/>
      <w:sz w:val="28"/>
      <w:szCs w:val="28"/>
    </w:rPr>
  </w:style>
  <w:style w:type="paragraph" w:customStyle="1" w:styleId="TOCHeadingaf70c8f3-c0a7-4864-83e5-0a9b5dc9b39f">
    <w:name w:val="TOC Heading_af70c8f3-c0a7-4864-83e5-0a9b5dc9b39f"/>
    <w:basedOn w:val="1"/>
    <w:rPr>
      <w:rFonts w:ascii="Times New Roman" w:eastAsia="新細明體" w:hAnsi="Times New Roman" w:cs="Times New Roman"/>
    </w:rPr>
  </w:style>
  <w:style w:type="table" w:styleId="af">
    <w:name w:val="Table Grid"/>
    <w:basedOn w:val="a1"/>
    <w:pPr>
      <w:suppressAutoHyphens/>
      <w:spacing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</w:rPr>
  </w:style>
  <w:style w:type="character" w:customStyle="1" w:styleId="af1">
    <w:name w:val="頁首 字元"/>
    <w:link w:val="af0"/>
    <w:rPr>
      <w:rFonts w:ascii="Franklin Gothic Book" w:eastAsia="微軟正黑體" w:hAnsi="Franklin Gothic Book" w:cs="font766"/>
      <w:kern w:val="1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</w:rPr>
  </w:style>
  <w:style w:type="character" w:customStyle="1" w:styleId="af3">
    <w:name w:val="頁尾 字元"/>
    <w:link w:val="af2"/>
    <w:rPr>
      <w:rFonts w:ascii="Franklin Gothic Book" w:eastAsia="微軟正黑體" w:hAnsi="Franklin Gothic Book" w:cs="font766"/>
      <w:kern w:val="1"/>
    </w:rPr>
  </w:style>
  <w:style w:type="table" w:customStyle="1" w:styleId="MediumGrid390f34e4e-99c9-47f2-a3e6-eef3363ea44a">
    <w:name w:val="Medium Grid 3_90f34e4e-99c9-47f2-a3e6-eef3363ea44a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 w:line="264" w:lineRule="auto"/>
    </w:pPr>
    <w:rPr>
      <w:rFonts w:ascii="Franklin Gothic Book" w:eastAsia="微軟正黑體" w:hAnsi="Franklin Gothic Book" w:cs="font766"/>
      <w:kern w:val="1"/>
    </w:rPr>
  </w:style>
  <w:style w:type="paragraph" w:styleId="1">
    <w:name w:val="heading 1"/>
    <w:basedOn w:val="a"/>
    <w:uiPriority w:val="9"/>
    <w:qFormat/>
    <w:pPr>
      <w:keepNext/>
      <w:keepLines/>
      <w:spacing w:before="320" w:after="0" w:line="240" w:lineRule="auto"/>
      <w:outlineLvl w:val="0"/>
    </w:pPr>
    <w:rPr>
      <w:rFonts w:ascii="Constantia" w:eastAsia="標楷體" w:hAnsi="Constantia"/>
      <w:color w:val="2F5496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onstantia" w:eastAsia="標楷體" w:hAnsi="Constantia"/>
      <w:color w:val="404040"/>
      <w:sz w:val="28"/>
      <w:szCs w:val="28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onstantia" w:eastAsia="標楷體" w:hAnsi="Constantia"/>
      <w:color w:val="44546A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="Constantia" w:eastAsia="標楷體" w:hAnsi="Constantia"/>
      <w:sz w:val="22"/>
      <w:szCs w:val="22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onstantia" w:eastAsia="標楷體" w:hAnsi="Constantia"/>
      <w:color w:val="44546A"/>
      <w:sz w:val="22"/>
      <w:szCs w:val="22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40" w:after="0"/>
      <w:outlineLvl w:val="5"/>
    </w:pPr>
    <w:rPr>
      <w:rFonts w:ascii="Constantia" w:eastAsia="標楷體" w:hAnsi="Constantia"/>
      <w:i/>
      <w:iCs/>
      <w:color w:val="44546A"/>
      <w:sz w:val="21"/>
      <w:szCs w:val="21"/>
    </w:rPr>
  </w:style>
  <w:style w:type="paragraph" w:styleId="7">
    <w:name w:val="heading 7"/>
    <w:basedOn w:val="a"/>
    <w:qFormat/>
    <w:pPr>
      <w:keepNext/>
      <w:keepLines/>
      <w:spacing w:before="40" w:after="0"/>
      <w:outlineLvl w:val="6"/>
    </w:pPr>
    <w:rPr>
      <w:rFonts w:ascii="Constantia" w:eastAsia="標楷體" w:hAnsi="Constantia"/>
      <w:i/>
      <w:iCs/>
      <w:color w:val="1F3864"/>
      <w:sz w:val="21"/>
      <w:szCs w:val="21"/>
    </w:rPr>
  </w:style>
  <w:style w:type="paragraph" w:styleId="8">
    <w:name w:val="heading 8"/>
    <w:basedOn w:val="a"/>
    <w:qFormat/>
    <w:pPr>
      <w:keepNext/>
      <w:keepLines/>
      <w:spacing w:before="40" w:after="0"/>
      <w:outlineLvl w:val="7"/>
    </w:pPr>
    <w:rPr>
      <w:rFonts w:ascii="Constantia" w:eastAsia="標楷體" w:hAnsi="Constantia"/>
      <w:b/>
      <w:bCs/>
      <w:color w:val="44546A"/>
    </w:rPr>
  </w:style>
  <w:style w:type="paragraph" w:styleId="9">
    <w:name w:val="heading 9"/>
    <w:basedOn w:val="a"/>
    <w:qFormat/>
    <w:pPr>
      <w:keepNext/>
      <w:keepLines/>
      <w:spacing w:before="40" w:after="0"/>
      <w:outlineLvl w:val="8"/>
    </w:pPr>
    <w:rPr>
      <w:rFonts w:ascii="Constantia" w:eastAsia="標楷體" w:hAnsi="Constantia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新細明體" w:hAnsi="Times New Roman" w:cs="Times New Roman"/>
      <w:color w:val="0000FF"/>
      <w:u w:val="single"/>
    </w:rPr>
  </w:style>
  <w:style w:type="character" w:customStyle="1" w:styleId="DefaultParagraphFontfd4db716-8798-441b-bcf1-35f5a95fdaf2">
    <w:name w:val="Default Paragraph Font_fd4db716-8798-441b-bcf1-35f5a95fdaf2"/>
    <w:rPr>
      <w:rFonts w:ascii="Times New Roman" w:eastAsia="新細明體" w:hAnsi="Times New Roman" w:cs="Times New Roman"/>
    </w:rPr>
  </w:style>
  <w:style w:type="character" w:customStyle="1" w:styleId="10">
    <w:name w:val="標題 1 字元"/>
    <w:rPr>
      <w:rFonts w:ascii="Constantia" w:eastAsia="標楷體" w:hAnsi="Constantia" w:cs="font766"/>
      <w:color w:val="2F5496"/>
      <w:sz w:val="32"/>
      <w:szCs w:val="32"/>
    </w:rPr>
  </w:style>
  <w:style w:type="character" w:customStyle="1" w:styleId="20">
    <w:name w:val="標題 2 字元"/>
    <w:rPr>
      <w:rFonts w:ascii="Constantia" w:eastAsia="標楷體" w:hAnsi="Constantia" w:cs="font766"/>
      <w:color w:val="404040"/>
      <w:sz w:val="28"/>
      <w:szCs w:val="28"/>
    </w:rPr>
  </w:style>
  <w:style w:type="character" w:customStyle="1" w:styleId="30">
    <w:name w:val="標題 3 字元"/>
    <w:rPr>
      <w:rFonts w:ascii="Constantia" w:eastAsia="標楷體" w:hAnsi="Constantia" w:cs="font766"/>
      <w:color w:val="44546A"/>
      <w:sz w:val="24"/>
      <w:szCs w:val="24"/>
    </w:rPr>
  </w:style>
  <w:style w:type="character" w:customStyle="1" w:styleId="40">
    <w:name w:val="標題 4 字元"/>
    <w:rPr>
      <w:rFonts w:ascii="Constantia" w:eastAsia="標楷體" w:hAnsi="Constantia" w:cs="font766"/>
      <w:sz w:val="22"/>
      <w:szCs w:val="22"/>
    </w:rPr>
  </w:style>
  <w:style w:type="character" w:customStyle="1" w:styleId="50">
    <w:name w:val="標題 5 字元"/>
    <w:rPr>
      <w:rFonts w:ascii="Constantia" w:eastAsia="標楷體" w:hAnsi="Constantia" w:cs="font766"/>
      <w:color w:val="44546A"/>
      <w:sz w:val="22"/>
      <w:szCs w:val="22"/>
    </w:rPr>
  </w:style>
  <w:style w:type="character" w:customStyle="1" w:styleId="60">
    <w:name w:val="標題 6 字元"/>
    <w:rPr>
      <w:rFonts w:ascii="Constantia" w:eastAsia="標楷體" w:hAnsi="Constantia" w:cs="font766"/>
      <w:i/>
      <w:iCs/>
      <w:color w:val="44546A"/>
      <w:sz w:val="21"/>
      <w:szCs w:val="21"/>
    </w:rPr>
  </w:style>
  <w:style w:type="character" w:customStyle="1" w:styleId="70">
    <w:name w:val="標題 7 字元"/>
    <w:rPr>
      <w:rFonts w:ascii="Constantia" w:eastAsia="標楷體" w:hAnsi="Constantia" w:cs="font766"/>
      <w:i/>
      <w:iCs/>
      <w:color w:val="1F3864"/>
      <w:sz w:val="21"/>
      <w:szCs w:val="21"/>
    </w:rPr>
  </w:style>
  <w:style w:type="character" w:customStyle="1" w:styleId="80">
    <w:name w:val="標題 8 字元"/>
    <w:rPr>
      <w:rFonts w:ascii="Constantia" w:eastAsia="標楷體" w:hAnsi="Constantia" w:cs="font766"/>
      <w:b/>
      <w:bCs/>
      <w:color w:val="44546A"/>
    </w:rPr>
  </w:style>
  <w:style w:type="character" w:customStyle="1" w:styleId="90">
    <w:name w:val="標題 9 字元"/>
    <w:rPr>
      <w:rFonts w:ascii="Constantia" w:eastAsia="標楷體" w:hAnsi="Constantia" w:cs="font766"/>
      <w:b/>
      <w:bCs/>
      <w:i/>
      <w:iCs/>
      <w:color w:val="44546A"/>
    </w:rPr>
  </w:style>
  <w:style w:type="character" w:customStyle="1" w:styleId="a4">
    <w:name w:val="標題 字元"/>
    <w:rPr>
      <w:rFonts w:ascii="Constantia" w:eastAsia="標楷體" w:hAnsi="Constantia" w:cs="font766"/>
      <w:color w:val="4472C4"/>
      <w:spacing w:val="-10"/>
      <w:sz w:val="56"/>
      <w:szCs w:val="56"/>
    </w:rPr>
  </w:style>
  <w:style w:type="character" w:customStyle="1" w:styleId="a5">
    <w:name w:val="副標題 字元"/>
    <w:rPr>
      <w:rFonts w:ascii="Constantia" w:eastAsia="標楷體" w:hAnsi="Constantia" w:cs="font766"/>
      <w:sz w:val="24"/>
      <w:szCs w:val="24"/>
    </w:rPr>
  </w:style>
  <w:style w:type="character" w:customStyle="1" w:styleId="Strong19938cea-ff0d-4030-9c4e-b559ba3764ae">
    <w:name w:val="Strong_19938cea-ff0d-4030-9c4e-b559ba3764ae"/>
    <w:rPr>
      <w:rFonts w:ascii="Times New Roman" w:eastAsia="新細明體" w:hAnsi="Times New Roman" w:cs="Times New Roman"/>
      <w:b/>
      <w:bCs/>
    </w:rPr>
  </w:style>
  <w:style w:type="character" w:styleId="a6">
    <w:name w:val="Emphasis"/>
    <w:qFormat/>
    <w:rPr>
      <w:rFonts w:ascii="Times New Roman" w:eastAsia="新細明體" w:hAnsi="Times New Roman" w:cs="Times New Roman"/>
      <w:i/>
      <w:iCs/>
    </w:rPr>
  </w:style>
  <w:style w:type="character" w:customStyle="1" w:styleId="a7">
    <w:name w:val="引文 字元"/>
    <w:rPr>
      <w:rFonts w:ascii="Times New Roman" w:eastAsia="新細明體" w:hAnsi="Times New Roman" w:cs="Times New Roman"/>
      <w:i/>
      <w:iCs/>
      <w:color w:val="404040"/>
    </w:rPr>
  </w:style>
  <w:style w:type="character" w:customStyle="1" w:styleId="a8">
    <w:name w:val="鮮明引文 字元"/>
    <w:rPr>
      <w:rFonts w:ascii="Constantia" w:eastAsia="標楷體" w:hAnsi="Constantia" w:cs="font766"/>
      <w:color w:val="4472C4"/>
      <w:sz w:val="28"/>
      <w:szCs w:val="28"/>
    </w:rPr>
  </w:style>
  <w:style w:type="character" w:customStyle="1" w:styleId="SubtleEmphasis612449b8-56d4-457b-a6fd-1c432ec00bfe">
    <w:name w:val="Subtle Emphasis_612449b8-56d4-457b-a6fd-1c432ec00bfe"/>
    <w:rPr>
      <w:rFonts w:ascii="Times New Roman" w:eastAsia="新細明體" w:hAnsi="Times New Roman" w:cs="Times New Roman"/>
      <w:i/>
      <w:iCs/>
      <w:color w:val="404040"/>
    </w:rPr>
  </w:style>
  <w:style w:type="character" w:customStyle="1" w:styleId="IntenseEmphasisa04dd5d7-25c1-464f-b708-4e2a6b93e57e">
    <w:name w:val="Intense Emphasis_a04dd5d7-25c1-464f-b708-4e2a6b93e57e"/>
    <w:rPr>
      <w:rFonts w:ascii="Times New Roman" w:eastAsia="新細明體" w:hAnsi="Times New Roman" w:cs="Times New Roman"/>
      <w:b/>
      <w:bCs/>
      <w:i/>
      <w:iCs/>
    </w:rPr>
  </w:style>
  <w:style w:type="character" w:customStyle="1" w:styleId="SubtleReferencea5a10c72-df61-4d39-a0c1-d520b9296104">
    <w:name w:val="Subtle Reference_a5a10c72-df61-4d39-a0c1-d520b9296104"/>
    <w:rPr>
      <w:rFonts w:ascii="Times New Roman" w:eastAsia="新細明體" w:hAnsi="Times New Roman" w:cs="Times New Roman"/>
      <w:smallCaps/>
      <w:color w:val="404040"/>
      <w:u w:val="single" w:color="7F7F7F"/>
    </w:rPr>
  </w:style>
  <w:style w:type="character" w:customStyle="1" w:styleId="IntenseReferencedf4ecb58-9c04-4ea0-8085-70d33598aa92">
    <w:name w:val="Intense Reference_df4ecb58-9c04-4ea0-8085-70d33598aa92"/>
    <w:rPr>
      <w:rFonts w:ascii="Times New Roman" w:eastAsia="新細明體" w:hAnsi="Times New Roman" w:cs="Times New Roman"/>
      <w:b/>
      <w:bCs/>
      <w:smallCaps/>
      <w:spacing w:val="5"/>
      <w:u w:val="single"/>
    </w:rPr>
  </w:style>
  <w:style w:type="character" w:customStyle="1" w:styleId="BookTitlef398d89d-70ae-4aa0-9781-135d52d491e2">
    <w:name w:val="Book Title_f398d89d-70ae-4aa0-9781-135d52d491e2"/>
    <w:rPr>
      <w:rFonts w:ascii="Times New Roman" w:eastAsia="新細明體" w:hAnsi="Times New Roman" w:cs="Times New Roman"/>
      <w:b/>
      <w:bCs/>
      <w:smallCaps/>
    </w:rPr>
  </w:style>
  <w:style w:type="paragraph" w:styleId="a9">
    <w:name w:val="Body Text"/>
    <w:basedOn w:val="a"/>
    <w:pPr>
      <w:spacing w:after="140" w:line="288" w:lineRule="auto"/>
    </w:pPr>
    <w:rPr>
      <w:rFonts w:ascii="Times New Roman" w:eastAsia="新細明體" w:hAnsi="Times New Roman" w:cs="Times New Roman"/>
    </w:rPr>
  </w:style>
  <w:style w:type="paragraph" w:styleId="aa">
    <w:name w:val="Title"/>
    <w:basedOn w:val="a"/>
    <w:uiPriority w:val="10"/>
    <w:qFormat/>
    <w:pPr>
      <w:spacing w:after="0" w:line="240" w:lineRule="auto"/>
      <w:contextualSpacing/>
    </w:pPr>
    <w:rPr>
      <w:rFonts w:ascii="Constantia" w:eastAsia="標楷體" w:hAnsi="Constantia"/>
      <w:color w:val="4472C4"/>
      <w:spacing w:val="-10"/>
      <w:sz w:val="56"/>
      <w:szCs w:val="56"/>
    </w:r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/>
    </w:pPr>
    <w:rPr>
      <w:rFonts w:ascii="Times New Roman" w:eastAsia="新細明體" w:hAnsi="Times New Roman" w:cs="Ari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ascii="Times New Roman" w:eastAsia="新細明體" w:hAnsi="Times New Roman" w:cs="Arial"/>
    </w:rPr>
  </w:style>
  <w:style w:type="paragraph" w:customStyle="1" w:styleId="captionac24345c-620c-433e-a749-3732768d002b">
    <w:name w:val="caption_ac24345c-620c-433e-a749-3732768d002b"/>
    <w:basedOn w:val="a"/>
    <w:pPr>
      <w:spacing w:line="240" w:lineRule="auto"/>
    </w:pPr>
    <w:rPr>
      <w:rFonts w:ascii="Times New Roman" w:eastAsia="新細明體" w:hAnsi="Times New Roman" w:cs="Times New Roman"/>
      <w:b/>
      <w:bCs/>
      <w:smallCaps/>
      <w:color w:val="595959"/>
      <w:spacing w:val="6"/>
    </w:rPr>
  </w:style>
  <w:style w:type="paragraph" w:styleId="ae">
    <w:name w:val="Subtitle"/>
    <w:basedOn w:val="a"/>
    <w:uiPriority w:val="11"/>
    <w:qFormat/>
    <w:pPr>
      <w:spacing w:line="240" w:lineRule="auto"/>
    </w:pPr>
    <w:rPr>
      <w:rFonts w:ascii="Constantia" w:eastAsia="標楷體" w:hAnsi="Constantia"/>
      <w:sz w:val="24"/>
      <w:szCs w:val="24"/>
    </w:rPr>
  </w:style>
  <w:style w:type="paragraph" w:customStyle="1" w:styleId="NoSpacing576e35c1-73b1-47ce-b7f4-7b06094f3d48">
    <w:name w:val="No Spacing_576e35c1-73b1-47ce-b7f4-7b06094f3d48"/>
    <w:pPr>
      <w:suppressAutoHyphens/>
    </w:pPr>
    <w:rPr>
      <w:rFonts w:ascii="Franklin Gothic Book" w:eastAsia="微軟正黑體" w:hAnsi="Franklin Gothic Book" w:cs="font766"/>
      <w:kern w:val="1"/>
    </w:rPr>
  </w:style>
  <w:style w:type="paragraph" w:customStyle="1" w:styleId="Quote0688a1b1-9b3b-4923-b245-ac214746ad4f">
    <w:name w:val="Quote_0688a1b1-9b3b-4923-b245-ac214746ad4f"/>
    <w:basedOn w:val="a"/>
    <w:pPr>
      <w:spacing w:before="160"/>
      <w:ind w:left="720" w:right="720"/>
    </w:pPr>
    <w:rPr>
      <w:rFonts w:ascii="Times New Roman" w:eastAsia="新細明體" w:hAnsi="Times New Roman" w:cs="Times New Roman"/>
      <w:i/>
      <w:iCs/>
      <w:color w:val="404040"/>
    </w:rPr>
  </w:style>
  <w:style w:type="paragraph" w:customStyle="1" w:styleId="IntenseQuotee180e437-face-4c84-91f6-f17c3fde8cf6">
    <w:name w:val="Intense Quote_e180e437-face-4c84-91f6-f17c3fde8cf6"/>
    <w:basedOn w:val="a"/>
    <w:pPr>
      <w:pBdr>
        <w:left w:val="single" w:sz="18" w:space="12" w:color="4472C4"/>
      </w:pBdr>
      <w:spacing w:before="280" w:line="300" w:lineRule="auto"/>
      <w:ind w:left="1224" w:right="1224"/>
    </w:pPr>
    <w:rPr>
      <w:rFonts w:ascii="Constantia" w:eastAsia="標楷體" w:hAnsi="Constantia"/>
      <w:color w:val="4472C4"/>
      <w:sz w:val="28"/>
      <w:szCs w:val="28"/>
    </w:rPr>
  </w:style>
  <w:style w:type="paragraph" w:customStyle="1" w:styleId="TOCHeadingaf70c8f3-c0a7-4864-83e5-0a9b5dc9b39f">
    <w:name w:val="TOC Heading_af70c8f3-c0a7-4864-83e5-0a9b5dc9b39f"/>
    <w:basedOn w:val="1"/>
    <w:rPr>
      <w:rFonts w:ascii="Times New Roman" w:eastAsia="新細明體" w:hAnsi="Times New Roman" w:cs="Times New Roman"/>
    </w:rPr>
  </w:style>
  <w:style w:type="table" w:styleId="af">
    <w:name w:val="Table Grid"/>
    <w:basedOn w:val="a1"/>
    <w:pPr>
      <w:suppressAutoHyphens/>
      <w:spacing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</w:rPr>
  </w:style>
  <w:style w:type="character" w:customStyle="1" w:styleId="af1">
    <w:name w:val="頁首 字元"/>
    <w:link w:val="af0"/>
    <w:rPr>
      <w:rFonts w:ascii="Franklin Gothic Book" w:eastAsia="微軟正黑體" w:hAnsi="Franklin Gothic Book" w:cs="font766"/>
      <w:kern w:val="1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</w:rPr>
  </w:style>
  <w:style w:type="character" w:customStyle="1" w:styleId="af3">
    <w:name w:val="頁尾 字元"/>
    <w:link w:val="af2"/>
    <w:rPr>
      <w:rFonts w:ascii="Franklin Gothic Book" w:eastAsia="微軟正黑體" w:hAnsi="Franklin Gothic Book" w:cs="font766"/>
      <w:kern w:val="1"/>
    </w:rPr>
  </w:style>
  <w:style w:type="table" w:customStyle="1" w:styleId="MediumGrid390f34e4e-99c9-47f2-a3e6-eef3363ea44a">
    <w:name w:val="Medium Grid 3_90f34e4e-99c9-47f2-a3e6-eef3363ea44a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09397359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>CMT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張惠雅</cp:lastModifiedBy>
  <cp:revision>2</cp:revision>
  <cp:lastPrinted>1970-01-01T00:00:00Z</cp:lastPrinted>
  <dcterms:created xsi:type="dcterms:W3CDTF">2019-08-30T01:58:00Z</dcterms:created>
  <dcterms:modified xsi:type="dcterms:W3CDTF">2019-08-30T01:58:00Z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